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E680E" w14:textId="138DF8A9" w:rsidR="00E64F00" w:rsidRDefault="00E64F00" w:rsidP="005273DA"/>
    <w:p w14:paraId="48891907" w14:textId="375ADED8" w:rsidR="005E0C9C" w:rsidRPr="00166B80" w:rsidRDefault="001F218A" w:rsidP="001F218A">
      <w:pPr>
        <w:jc w:val="center"/>
      </w:pPr>
      <w:r>
        <w:rPr>
          <w:noProof/>
          <w:lang w:val="en-US"/>
        </w:rPr>
        <w:drawing>
          <wp:inline distT="0" distB="0" distL="0" distR="0" wp14:anchorId="3423DCCF" wp14:editId="05B5230A">
            <wp:extent cx="1495425" cy="159125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MA.jpg"/>
                    <pic:cNvPicPr/>
                  </pic:nvPicPr>
                  <pic:blipFill>
                    <a:blip r:embed="rId8">
                      <a:extLst>
                        <a:ext uri="{28A0092B-C50C-407E-A947-70E740481C1C}">
                          <a14:useLocalDpi xmlns:a14="http://schemas.microsoft.com/office/drawing/2010/main" val="0"/>
                        </a:ext>
                      </a:extLst>
                    </a:blip>
                    <a:stretch>
                      <a:fillRect/>
                    </a:stretch>
                  </pic:blipFill>
                  <pic:spPr>
                    <a:xfrm>
                      <a:off x="0" y="0"/>
                      <a:ext cx="1498552" cy="1594580"/>
                    </a:xfrm>
                    <a:prstGeom prst="rect">
                      <a:avLst/>
                    </a:prstGeom>
                  </pic:spPr>
                </pic:pic>
              </a:graphicData>
            </a:graphic>
          </wp:inline>
        </w:drawing>
      </w:r>
    </w:p>
    <w:p w14:paraId="5B77A06C" w14:textId="77777777" w:rsidR="005E0C9C" w:rsidRPr="00166B80" w:rsidRDefault="005E0C9C" w:rsidP="001F218A">
      <w:pPr>
        <w:pStyle w:val="PTDocType"/>
        <w:spacing w:before="0" w:after="0"/>
        <w:rPr>
          <w:b/>
          <w:sz w:val="48"/>
        </w:rPr>
      </w:pPr>
    </w:p>
    <w:p w14:paraId="4262EAC0" w14:textId="77777777" w:rsidR="005E0C9C" w:rsidRPr="00166B80" w:rsidRDefault="005E0C9C" w:rsidP="005E0C9C">
      <w:pPr>
        <w:pStyle w:val="PTDocType"/>
        <w:spacing w:before="0" w:after="0"/>
        <w:jc w:val="center"/>
        <w:rPr>
          <w:b/>
          <w:sz w:val="48"/>
        </w:rPr>
      </w:pPr>
      <w:r w:rsidRPr="00166B80">
        <w:rPr>
          <w:b/>
          <w:sz w:val="48"/>
        </w:rPr>
        <w:t>Request for Expressions of Interest</w:t>
      </w:r>
    </w:p>
    <w:p w14:paraId="67D4AFF9" w14:textId="77777777" w:rsidR="005E0C9C" w:rsidRPr="00166B80" w:rsidRDefault="005E0C9C" w:rsidP="005E0C9C">
      <w:pPr>
        <w:pStyle w:val="PTDocType"/>
        <w:spacing w:before="0" w:after="0"/>
        <w:jc w:val="center"/>
        <w:rPr>
          <w:b/>
          <w:sz w:val="36"/>
        </w:rPr>
      </w:pPr>
    </w:p>
    <w:p w14:paraId="656FD6B2" w14:textId="77777777" w:rsidR="005E0C9C" w:rsidRPr="00166B80" w:rsidRDefault="005E0C9C" w:rsidP="005E0C9C">
      <w:pPr>
        <w:pStyle w:val="PTDocType"/>
        <w:spacing w:before="0" w:after="0"/>
        <w:jc w:val="center"/>
        <w:rPr>
          <w:sz w:val="48"/>
          <w:szCs w:val="48"/>
        </w:rPr>
      </w:pPr>
      <w:r w:rsidRPr="00166B80">
        <w:rPr>
          <w:sz w:val="48"/>
          <w:szCs w:val="48"/>
        </w:rPr>
        <w:t>Commercial Opportunities, Ancillary Businesses, Melbourne Markets (Epping)</w:t>
      </w:r>
    </w:p>
    <w:p w14:paraId="0E8C5271" w14:textId="77777777" w:rsidR="005E0C9C" w:rsidRPr="00166B80" w:rsidRDefault="005E0C9C" w:rsidP="005E0C9C">
      <w:pPr>
        <w:pStyle w:val="PTDocType"/>
        <w:spacing w:before="0" w:after="0"/>
        <w:jc w:val="center"/>
      </w:pPr>
    </w:p>
    <w:p w14:paraId="3843827B" w14:textId="77777777" w:rsidR="005E0C9C" w:rsidRPr="00166B80" w:rsidRDefault="005E0C9C" w:rsidP="005E0C9C">
      <w:pPr>
        <w:pStyle w:val="PTDocType"/>
        <w:spacing w:before="0" w:after="0"/>
      </w:pPr>
      <w:r w:rsidRPr="00166B80">
        <w:rPr>
          <w:noProof/>
          <w:lang w:val="en-US" w:eastAsia="en-US"/>
        </w:rPr>
        <w:drawing>
          <wp:inline distT="0" distB="0" distL="0" distR="0" wp14:anchorId="5F472592" wp14:editId="47793EAF">
            <wp:extent cx="5731510" cy="3819475"/>
            <wp:effectExtent l="0" t="0" r="2540" b="0"/>
            <wp:docPr id="3" name="Picture 3" descr="P:\Epping Photos at 250713\376A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ping Photos at 250713\376A19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19475"/>
                    </a:xfrm>
                    <a:prstGeom prst="rect">
                      <a:avLst/>
                    </a:prstGeom>
                    <a:noFill/>
                    <a:ln>
                      <a:noFill/>
                    </a:ln>
                  </pic:spPr>
                </pic:pic>
              </a:graphicData>
            </a:graphic>
          </wp:inline>
        </w:drawing>
      </w:r>
    </w:p>
    <w:p w14:paraId="10F182D3" w14:textId="77777777" w:rsidR="005E0C9C" w:rsidRPr="00166B80" w:rsidRDefault="005E0C9C" w:rsidP="005E0C9C">
      <w:pPr>
        <w:pStyle w:val="PTDocType"/>
        <w:spacing w:before="0" w:after="0"/>
      </w:pPr>
    </w:p>
    <w:p w14:paraId="1C349FD6" w14:textId="5EA15CEB" w:rsidR="005E0C9C" w:rsidRPr="00166B80" w:rsidRDefault="005E0C9C" w:rsidP="005E0C9C">
      <w:pPr>
        <w:pStyle w:val="PTDocType"/>
        <w:spacing w:before="0" w:after="0"/>
        <w:rPr>
          <w:sz w:val="32"/>
        </w:rPr>
      </w:pPr>
      <w:r w:rsidRPr="00166B80">
        <w:rPr>
          <w:b/>
          <w:sz w:val="32"/>
        </w:rPr>
        <w:t>Ref:</w:t>
      </w:r>
      <w:r w:rsidR="001F218A">
        <w:rPr>
          <w:sz w:val="32"/>
        </w:rPr>
        <w:t xml:space="preserve"> ECOMM100615</w:t>
      </w:r>
      <w:r w:rsidRPr="00166B80">
        <w:rPr>
          <w:sz w:val="32"/>
        </w:rPr>
        <w:t xml:space="preserve"> </w:t>
      </w:r>
    </w:p>
    <w:p w14:paraId="5D1A9FCD" w14:textId="3E0FB5A8" w:rsidR="007C6A85" w:rsidRPr="00166B80" w:rsidRDefault="005E0C9C" w:rsidP="005E0C9C">
      <w:pPr>
        <w:pStyle w:val="PTDocType"/>
        <w:spacing w:before="0" w:after="0"/>
      </w:pPr>
      <w:r w:rsidRPr="00166B80">
        <w:rPr>
          <w:b/>
          <w:sz w:val="32"/>
        </w:rPr>
        <w:t>To be lodged by:</w:t>
      </w:r>
      <w:r w:rsidR="000B2DDF">
        <w:rPr>
          <w:sz w:val="32"/>
        </w:rPr>
        <w:t xml:space="preserve"> 2:00pm, Friday 19 December</w:t>
      </w:r>
      <w:r w:rsidRPr="00166B80">
        <w:rPr>
          <w:sz w:val="32"/>
        </w:rPr>
        <w:t xml:space="preserve"> 2014</w:t>
      </w:r>
    </w:p>
    <w:p w14:paraId="09DC7249" w14:textId="77777777" w:rsidR="00E64F00" w:rsidRPr="00166B80" w:rsidRDefault="00E64F00" w:rsidP="00267397">
      <w:pPr>
        <w:pStyle w:val="CommentText"/>
      </w:pPr>
    </w:p>
    <w:p w14:paraId="69192179" w14:textId="77777777" w:rsidR="00E64F00" w:rsidRPr="00166B80" w:rsidRDefault="00E64F00" w:rsidP="00EE5194"/>
    <w:p w14:paraId="459A58A9" w14:textId="77777777" w:rsidR="00E64F00" w:rsidRPr="00166B80" w:rsidRDefault="00E64F00" w:rsidP="00EE5194">
      <w:pPr>
        <w:sectPr w:rsidR="00E64F00" w:rsidRPr="00166B80" w:rsidSect="004F06DA">
          <w:headerReference w:type="default" r:id="rId10"/>
          <w:footerReference w:type="even" r:id="rId11"/>
          <w:headerReference w:type="first" r:id="rId12"/>
          <w:pgSz w:w="11906" w:h="16838"/>
          <w:pgMar w:top="1152" w:right="1440" w:bottom="1152" w:left="1440" w:header="0" w:footer="706" w:gutter="0"/>
          <w:pgNumType w:fmt="lowerRoman" w:start="1"/>
          <w:cols w:space="708"/>
          <w:docGrid w:linePitch="360"/>
        </w:sectPr>
      </w:pPr>
    </w:p>
    <w:p w14:paraId="4D482E4D" w14:textId="77777777" w:rsidR="00E64F00" w:rsidRPr="00166B80" w:rsidRDefault="00E64F00" w:rsidP="00076026">
      <w:pPr>
        <w:pStyle w:val="TOC"/>
        <w:rPr>
          <w:color w:val="auto"/>
        </w:rPr>
      </w:pPr>
      <w:r w:rsidRPr="00166B80">
        <w:rPr>
          <w:color w:val="auto"/>
        </w:rPr>
        <w:lastRenderedPageBreak/>
        <w:t>Table of Contents</w:t>
      </w:r>
    </w:p>
    <w:p w14:paraId="652510D1" w14:textId="28F8CC7F" w:rsidR="00E64F00" w:rsidRPr="00166B80" w:rsidRDefault="00E016D2">
      <w:pPr>
        <w:pStyle w:val="TOC1"/>
        <w:rPr>
          <w:noProof/>
        </w:rPr>
      </w:pPr>
      <w:r w:rsidRPr="00166B80">
        <w:rPr>
          <w:b/>
        </w:rPr>
        <w:t>1</w:t>
      </w:r>
      <w:r w:rsidRPr="00166B80">
        <w:tab/>
      </w:r>
      <w:r w:rsidR="005D0082" w:rsidRPr="00166B80">
        <w:fldChar w:fldCharType="begin"/>
      </w:r>
      <w:r w:rsidR="00E64F00" w:rsidRPr="00166B80">
        <w:instrText xml:space="preserve"> TOC \o "1-3" </w:instrText>
      </w:r>
      <w:r w:rsidR="005D0082" w:rsidRPr="00166B80">
        <w:fldChar w:fldCharType="separate"/>
      </w:r>
      <w:r w:rsidR="00F84FA7" w:rsidRPr="00166B80">
        <w:rPr>
          <w:b/>
          <w:noProof/>
        </w:rPr>
        <w:t>INTRODUCTION</w:t>
      </w:r>
      <w:r w:rsidR="00F84FA7" w:rsidRPr="00166B80">
        <w:rPr>
          <w:noProof/>
        </w:rPr>
        <w:tab/>
      </w:r>
      <w:r w:rsidR="00E64F00" w:rsidRPr="00166B80">
        <w:rPr>
          <w:noProof/>
        </w:rPr>
        <w:tab/>
      </w:r>
      <w:r w:rsidR="005D0082" w:rsidRPr="00166B80">
        <w:rPr>
          <w:noProof/>
        </w:rPr>
        <w:fldChar w:fldCharType="begin"/>
      </w:r>
      <w:r w:rsidR="00E64F00" w:rsidRPr="00166B80">
        <w:rPr>
          <w:noProof/>
        </w:rPr>
        <w:instrText xml:space="preserve"> PAGEREF _Toc364968211 \h </w:instrText>
      </w:r>
      <w:r w:rsidR="005D0082" w:rsidRPr="00166B80">
        <w:rPr>
          <w:noProof/>
        </w:rPr>
      </w:r>
      <w:r w:rsidR="005D0082" w:rsidRPr="00166B80">
        <w:rPr>
          <w:noProof/>
        </w:rPr>
        <w:fldChar w:fldCharType="separate"/>
      </w:r>
      <w:r w:rsidR="00CF3477" w:rsidRPr="00166B80">
        <w:rPr>
          <w:noProof/>
        </w:rPr>
        <w:t>3</w:t>
      </w:r>
      <w:r w:rsidR="005D0082" w:rsidRPr="00166B80">
        <w:rPr>
          <w:noProof/>
        </w:rPr>
        <w:fldChar w:fldCharType="end"/>
      </w:r>
    </w:p>
    <w:p w14:paraId="59FAD0C6" w14:textId="7301046C" w:rsidR="00E016D2" w:rsidRPr="00166B80" w:rsidRDefault="00E016D2" w:rsidP="00E016D2">
      <w:pPr>
        <w:tabs>
          <w:tab w:val="clear" w:pos="1008"/>
          <w:tab w:val="left" w:pos="567"/>
        </w:tabs>
        <w:rPr>
          <w:rFonts w:eastAsia="MS Mincho"/>
        </w:rPr>
      </w:pPr>
      <w:r w:rsidRPr="00166B80">
        <w:rPr>
          <w:rFonts w:eastAsia="MS Mincho"/>
        </w:rPr>
        <w:t>1.1</w:t>
      </w:r>
      <w:r w:rsidRPr="00166B80">
        <w:rPr>
          <w:rFonts w:eastAsia="MS Mincho"/>
        </w:rPr>
        <w:tab/>
        <w:t>Our business</w:t>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t>3</w:t>
      </w:r>
    </w:p>
    <w:p w14:paraId="335FEA00" w14:textId="5210B7AD" w:rsidR="00E016D2" w:rsidRPr="00166B80" w:rsidRDefault="00E016D2" w:rsidP="00E016D2">
      <w:pPr>
        <w:tabs>
          <w:tab w:val="clear" w:pos="1008"/>
          <w:tab w:val="left" w:pos="567"/>
        </w:tabs>
        <w:rPr>
          <w:rFonts w:eastAsia="MS Mincho"/>
        </w:rPr>
      </w:pPr>
      <w:r w:rsidRPr="00166B80">
        <w:rPr>
          <w:rFonts w:eastAsia="MS Mincho"/>
        </w:rPr>
        <w:t>1.2</w:t>
      </w:r>
      <w:r w:rsidRPr="00166B80">
        <w:rPr>
          <w:rFonts w:eastAsia="MS Mincho"/>
        </w:rPr>
        <w:tab/>
        <w:t>The New Melbourne Market site</w:t>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t>3</w:t>
      </w:r>
    </w:p>
    <w:p w14:paraId="09200226" w14:textId="09BD1676" w:rsidR="00E016D2" w:rsidRPr="00166B80" w:rsidRDefault="000B2DDF" w:rsidP="00E016D2">
      <w:pPr>
        <w:tabs>
          <w:tab w:val="clear" w:pos="1008"/>
          <w:tab w:val="left" w:pos="567"/>
        </w:tabs>
        <w:rPr>
          <w:rFonts w:eastAsia="MS Mincho"/>
        </w:rPr>
      </w:pPr>
      <w:r>
        <w:rPr>
          <w:rFonts w:eastAsia="MS Mincho"/>
        </w:rPr>
        <w:t>1.3</w:t>
      </w:r>
      <w:r>
        <w:rPr>
          <w:rFonts w:eastAsia="MS Mincho"/>
        </w:rPr>
        <w:tab/>
        <w:t>Site Objectives</w:t>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r>
      <w:r w:rsidR="00E016D2" w:rsidRPr="00166B80">
        <w:rPr>
          <w:rFonts w:eastAsia="MS Mincho"/>
        </w:rPr>
        <w:tab/>
        <w:t>3</w:t>
      </w:r>
    </w:p>
    <w:p w14:paraId="7D64B535" w14:textId="6E44DE0F" w:rsidR="00E016D2" w:rsidRPr="00166B80" w:rsidRDefault="00E016D2" w:rsidP="00E016D2">
      <w:pPr>
        <w:tabs>
          <w:tab w:val="clear" w:pos="1008"/>
          <w:tab w:val="left" w:pos="567"/>
        </w:tabs>
        <w:rPr>
          <w:rFonts w:eastAsia="MS Mincho"/>
        </w:rPr>
      </w:pPr>
      <w:r w:rsidRPr="00166B80">
        <w:rPr>
          <w:rFonts w:eastAsia="MS Mincho"/>
        </w:rPr>
        <w:t>1.4</w:t>
      </w:r>
      <w:r w:rsidRPr="00166B80">
        <w:rPr>
          <w:rFonts w:eastAsia="MS Mincho"/>
        </w:rPr>
        <w:tab/>
        <w:t>Location</w:t>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t>4</w:t>
      </w:r>
    </w:p>
    <w:p w14:paraId="5A0321C1" w14:textId="6BC9F043" w:rsidR="00E64F00" w:rsidRPr="00166B80" w:rsidRDefault="00E016D2">
      <w:pPr>
        <w:pStyle w:val="TOC1"/>
        <w:rPr>
          <w:noProof/>
        </w:rPr>
      </w:pPr>
      <w:r w:rsidRPr="00166B80">
        <w:rPr>
          <w:b/>
          <w:noProof/>
        </w:rPr>
        <w:t>2</w:t>
      </w:r>
      <w:r w:rsidRPr="00166B80">
        <w:rPr>
          <w:noProof/>
        </w:rPr>
        <w:tab/>
      </w:r>
      <w:r w:rsidR="00D80804" w:rsidRPr="00166B80">
        <w:rPr>
          <w:b/>
          <w:noProof/>
        </w:rPr>
        <w:t>OVERVIEW OF REQUIREMENTS</w:t>
      </w:r>
      <w:r w:rsidR="00E64F00" w:rsidRPr="00166B80">
        <w:rPr>
          <w:noProof/>
        </w:rPr>
        <w:tab/>
      </w:r>
      <w:r w:rsidR="005D0082" w:rsidRPr="00166B80">
        <w:rPr>
          <w:noProof/>
        </w:rPr>
        <w:fldChar w:fldCharType="begin"/>
      </w:r>
      <w:r w:rsidR="00E64F00" w:rsidRPr="00166B80">
        <w:rPr>
          <w:noProof/>
        </w:rPr>
        <w:instrText xml:space="preserve"> PAGEREF _Toc364968212 \h </w:instrText>
      </w:r>
      <w:r w:rsidR="005D0082" w:rsidRPr="00166B80">
        <w:rPr>
          <w:noProof/>
        </w:rPr>
      </w:r>
      <w:r w:rsidR="005D0082" w:rsidRPr="00166B80">
        <w:rPr>
          <w:noProof/>
        </w:rPr>
        <w:fldChar w:fldCharType="separate"/>
      </w:r>
      <w:r w:rsidR="00CF3477" w:rsidRPr="00166B80">
        <w:rPr>
          <w:noProof/>
        </w:rPr>
        <w:t>5</w:t>
      </w:r>
      <w:r w:rsidR="005D0082" w:rsidRPr="00166B80">
        <w:rPr>
          <w:noProof/>
        </w:rPr>
        <w:fldChar w:fldCharType="end"/>
      </w:r>
    </w:p>
    <w:p w14:paraId="0749947D" w14:textId="0D274BC3" w:rsidR="00D80804" w:rsidRPr="00166B80" w:rsidRDefault="00E016D2" w:rsidP="00E016D2">
      <w:pPr>
        <w:tabs>
          <w:tab w:val="clear" w:pos="1008"/>
          <w:tab w:val="left" w:pos="567"/>
        </w:tabs>
        <w:rPr>
          <w:rFonts w:eastAsia="MS Mincho"/>
        </w:rPr>
      </w:pPr>
      <w:r w:rsidRPr="00166B80">
        <w:rPr>
          <w:rFonts w:eastAsia="MS Mincho"/>
        </w:rPr>
        <w:t>2.1</w:t>
      </w:r>
      <w:r w:rsidRPr="00166B80">
        <w:rPr>
          <w:rFonts w:eastAsia="MS Mincho"/>
        </w:rPr>
        <w:tab/>
        <w:t>EOI Submission Requirements</w:t>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t>5</w:t>
      </w:r>
    </w:p>
    <w:p w14:paraId="282AAB9B" w14:textId="4422ABFB" w:rsidR="00E016D2" w:rsidRPr="00166B80" w:rsidRDefault="00E016D2" w:rsidP="00E016D2">
      <w:pPr>
        <w:tabs>
          <w:tab w:val="clear" w:pos="1008"/>
          <w:tab w:val="left" w:pos="567"/>
        </w:tabs>
        <w:rPr>
          <w:rFonts w:eastAsia="MS Mincho"/>
        </w:rPr>
      </w:pPr>
      <w:r w:rsidRPr="00166B80">
        <w:rPr>
          <w:rFonts w:eastAsia="MS Mincho"/>
        </w:rPr>
        <w:t>2.2</w:t>
      </w:r>
      <w:r w:rsidRPr="00166B80">
        <w:rPr>
          <w:rFonts w:eastAsia="MS Mincho"/>
        </w:rPr>
        <w:tab/>
        <w:t>Form of Submission</w:t>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t>5</w:t>
      </w:r>
    </w:p>
    <w:p w14:paraId="4532BE4F" w14:textId="23932EBD" w:rsidR="00E64F00" w:rsidRPr="00166B80" w:rsidRDefault="00E016D2">
      <w:pPr>
        <w:pStyle w:val="TOC1"/>
        <w:rPr>
          <w:noProof/>
        </w:rPr>
      </w:pPr>
      <w:r w:rsidRPr="00166B80">
        <w:rPr>
          <w:b/>
          <w:noProof/>
        </w:rPr>
        <w:t>3</w:t>
      </w:r>
      <w:r w:rsidRPr="00166B80">
        <w:rPr>
          <w:b/>
          <w:noProof/>
        </w:rPr>
        <w:tab/>
      </w:r>
      <w:r w:rsidR="00D80804" w:rsidRPr="00166B80">
        <w:rPr>
          <w:b/>
          <w:noProof/>
        </w:rPr>
        <w:t>IMPORTANT INFORMATION &amp; EOI CONDITION</w:t>
      </w:r>
      <w:r w:rsidR="00D80804" w:rsidRPr="00166B80">
        <w:rPr>
          <w:noProof/>
        </w:rPr>
        <w:t>S</w:t>
      </w:r>
      <w:r w:rsidR="00E64F00" w:rsidRPr="00166B80">
        <w:rPr>
          <w:noProof/>
        </w:rPr>
        <w:tab/>
      </w:r>
      <w:r w:rsidRPr="00166B80">
        <w:rPr>
          <w:noProof/>
        </w:rPr>
        <w:t>6</w:t>
      </w:r>
    </w:p>
    <w:p w14:paraId="5003DCC8" w14:textId="20308F35" w:rsidR="00E016D2" w:rsidRPr="00166B80" w:rsidRDefault="00E016D2" w:rsidP="00E016D2">
      <w:pPr>
        <w:tabs>
          <w:tab w:val="clear" w:pos="1008"/>
          <w:tab w:val="left" w:pos="567"/>
        </w:tabs>
        <w:rPr>
          <w:rFonts w:eastAsia="MS Mincho"/>
        </w:rPr>
      </w:pPr>
      <w:r w:rsidRPr="00166B80">
        <w:rPr>
          <w:rFonts w:eastAsia="MS Mincho"/>
        </w:rPr>
        <w:t>3.1</w:t>
      </w:r>
      <w:r w:rsidRPr="00166B80">
        <w:rPr>
          <w:rFonts w:eastAsia="MS Mincho"/>
        </w:rPr>
        <w:tab/>
        <w:t>Details Schedule</w:t>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r>
      <w:r w:rsidRPr="00166B80">
        <w:rPr>
          <w:rFonts w:eastAsia="MS Mincho"/>
        </w:rPr>
        <w:tab/>
        <w:t>6</w:t>
      </w:r>
    </w:p>
    <w:p w14:paraId="67D36BA7" w14:textId="2601EB9E" w:rsidR="00E016D2" w:rsidRPr="00166B80" w:rsidRDefault="00E016D2" w:rsidP="00E016D2">
      <w:pPr>
        <w:tabs>
          <w:tab w:val="clear" w:pos="1008"/>
          <w:tab w:val="left" w:pos="567"/>
        </w:tabs>
        <w:rPr>
          <w:rFonts w:eastAsia="MS Mincho"/>
        </w:rPr>
      </w:pPr>
      <w:r w:rsidRPr="00166B80">
        <w:rPr>
          <w:rFonts w:eastAsia="MS Mincho"/>
        </w:rPr>
        <w:t>3.2</w:t>
      </w:r>
      <w:r w:rsidRPr="00166B80">
        <w:rPr>
          <w:rFonts w:eastAsia="MS Mincho"/>
        </w:rPr>
        <w:tab/>
        <w:t>Timeline</w:t>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t>7</w:t>
      </w:r>
    </w:p>
    <w:p w14:paraId="0C8D1170" w14:textId="071BF339" w:rsidR="00E016D2" w:rsidRPr="00166B80" w:rsidRDefault="00E016D2" w:rsidP="00E016D2">
      <w:pPr>
        <w:tabs>
          <w:tab w:val="clear" w:pos="1008"/>
          <w:tab w:val="left" w:pos="567"/>
        </w:tabs>
        <w:rPr>
          <w:rFonts w:eastAsia="MS Mincho"/>
        </w:rPr>
      </w:pPr>
      <w:r w:rsidRPr="00166B80">
        <w:rPr>
          <w:rFonts w:eastAsia="MS Mincho"/>
        </w:rPr>
        <w:t>3.3</w:t>
      </w:r>
      <w:r w:rsidRPr="00166B80">
        <w:rPr>
          <w:rFonts w:eastAsia="MS Mincho"/>
        </w:rPr>
        <w:tab/>
        <w:t>Site Inspection</w:t>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t>7</w:t>
      </w:r>
    </w:p>
    <w:p w14:paraId="25994D0F" w14:textId="159921FF" w:rsidR="00E016D2" w:rsidRPr="00166B80" w:rsidRDefault="00E016D2" w:rsidP="00E016D2">
      <w:pPr>
        <w:tabs>
          <w:tab w:val="clear" w:pos="1008"/>
          <w:tab w:val="left" w:pos="567"/>
        </w:tabs>
        <w:rPr>
          <w:rFonts w:eastAsia="MS Mincho"/>
        </w:rPr>
      </w:pPr>
      <w:r w:rsidRPr="00166B80">
        <w:rPr>
          <w:rFonts w:eastAsia="MS Mincho"/>
        </w:rPr>
        <w:t>3.4</w:t>
      </w:r>
      <w:r w:rsidRPr="00166B80">
        <w:rPr>
          <w:rFonts w:eastAsia="MS Mincho"/>
        </w:rPr>
        <w:tab/>
        <w:t>Selection Process</w:t>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t>8</w:t>
      </w:r>
    </w:p>
    <w:p w14:paraId="4EFCE68B" w14:textId="49DA8F21" w:rsidR="00E016D2" w:rsidRPr="00166B80" w:rsidRDefault="00E016D2" w:rsidP="00E016D2">
      <w:pPr>
        <w:tabs>
          <w:tab w:val="clear" w:pos="1008"/>
          <w:tab w:val="left" w:pos="567"/>
        </w:tabs>
        <w:rPr>
          <w:rFonts w:eastAsia="MS Mincho"/>
        </w:rPr>
      </w:pPr>
      <w:r w:rsidRPr="00166B80">
        <w:rPr>
          <w:rFonts w:eastAsia="MS Mincho"/>
        </w:rPr>
        <w:t>3.5</w:t>
      </w:r>
      <w:r w:rsidRPr="00166B80">
        <w:rPr>
          <w:rFonts w:eastAsia="MS Mincho"/>
        </w:rPr>
        <w:tab/>
        <w:t>EOI Conditions</w:t>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r>
      <w:r w:rsidR="006E5180" w:rsidRPr="00166B80">
        <w:rPr>
          <w:rFonts w:eastAsia="MS Mincho"/>
        </w:rPr>
        <w:tab/>
        <w:t>8</w:t>
      </w:r>
    </w:p>
    <w:p w14:paraId="6018AAF2" w14:textId="60B1D049" w:rsidR="00E64F00" w:rsidRPr="00166B80" w:rsidRDefault="005D0082" w:rsidP="00E7414E">
      <w:pPr>
        <w:pStyle w:val="TOC1"/>
      </w:pPr>
      <w:r w:rsidRPr="00166B80">
        <w:fldChar w:fldCharType="end"/>
      </w:r>
      <w:r w:rsidR="00E016D2" w:rsidRPr="00166B80">
        <w:t>Schedule 1 Acceptable Response Form</w:t>
      </w:r>
      <w:r w:rsidR="00E016D2" w:rsidRPr="00166B80">
        <w:tab/>
      </w:r>
      <w:r w:rsidR="006E5180" w:rsidRPr="00166B80">
        <w:t>9</w:t>
      </w:r>
    </w:p>
    <w:p w14:paraId="2D62E334" w14:textId="1BE1954E" w:rsidR="00B7389F" w:rsidRPr="00166B80" w:rsidRDefault="004F128F" w:rsidP="00755287">
      <w:pPr>
        <w:pStyle w:val="Heading1"/>
        <w:tabs>
          <w:tab w:val="clear" w:pos="1080"/>
          <w:tab w:val="left" w:pos="567"/>
        </w:tabs>
        <w:ind w:left="0" w:firstLine="0"/>
      </w:pPr>
      <w:bookmarkStart w:id="0" w:name="_Toc228895302"/>
      <w:bookmarkStart w:id="1" w:name="_Toc364968211"/>
      <w:r w:rsidRPr="00166B80">
        <w:lastRenderedPageBreak/>
        <w:t>1</w:t>
      </w:r>
      <w:r w:rsidRPr="00166B80">
        <w:tab/>
      </w:r>
      <w:r w:rsidR="00B7389F" w:rsidRPr="00166B80">
        <w:t>INTRODUCTION</w:t>
      </w:r>
    </w:p>
    <w:p w14:paraId="5C96B962" w14:textId="70F9E03D" w:rsidR="0095431D" w:rsidRDefault="00A710B5" w:rsidP="0095431D">
      <w:pPr>
        <w:keepNext/>
        <w:keepLines/>
        <w:spacing w:before="0" w:after="0"/>
        <w:jc w:val="both"/>
        <w:rPr>
          <w:rFonts w:cs="Arial"/>
        </w:rPr>
      </w:pPr>
      <w:r>
        <w:rPr>
          <w:rFonts w:cs="Arial"/>
        </w:rPr>
        <w:t>In May</w:t>
      </w:r>
      <w:r w:rsidR="001F218A">
        <w:rPr>
          <w:rFonts w:cs="Arial"/>
        </w:rPr>
        <w:t xml:space="preserve"> 2014 </w:t>
      </w:r>
      <w:r w:rsidR="004F5C28" w:rsidRPr="00166B80">
        <w:rPr>
          <w:rFonts w:cs="Arial"/>
        </w:rPr>
        <w:t>The M</w:t>
      </w:r>
      <w:r w:rsidR="00FB311E" w:rsidRPr="00166B80">
        <w:rPr>
          <w:rFonts w:cs="Arial"/>
        </w:rPr>
        <w:t xml:space="preserve">elbourne </w:t>
      </w:r>
      <w:r w:rsidR="004F5C28" w:rsidRPr="00166B80">
        <w:rPr>
          <w:rFonts w:cs="Arial"/>
        </w:rPr>
        <w:t>M</w:t>
      </w:r>
      <w:r w:rsidR="00FB311E" w:rsidRPr="00166B80">
        <w:rPr>
          <w:rFonts w:cs="Arial"/>
        </w:rPr>
        <w:t>arket Authority (MMA)</w:t>
      </w:r>
      <w:r w:rsidR="004F5C28" w:rsidRPr="00166B80">
        <w:rPr>
          <w:rFonts w:cs="Arial"/>
        </w:rPr>
        <w:t xml:space="preserve"> </w:t>
      </w:r>
      <w:r w:rsidR="001F218A">
        <w:rPr>
          <w:rFonts w:cs="Arial"/>
        </w:rPr>
        <w:t>sought</w:t>
      </w:r>
      <w:r w:rsidR="0095431D">
        <w:rPr>
          <w:rFonts w:cs="Arial"/>
        </w:rPr>
        <w:t xml:space="preserve"> </w:t>
      </w:r>
      <w:r w:rsidR="004F5C28" w:rsidRPr="00166B80">
        <w:rPr>
          <w:rFonts w:cs="Arial"/>
        </w:rPr>
        <w:t>to identify innovative commercial opportunities</w:t>
      </w:r>
      <w:r w:rsidR="0095431D" w:rsidRPr="0095431D">
        <w:rPr>
          <w:rFonts w:cs="Arial"/>
        </w:rPr>
        <w:t xml:space="preserve"> </w:t>
      </w:r>
      <w:r w:rsidR="001F218A">
        <w:rPr>
          <w:rFonts w:cs="Arial"/>
        </w:rPr>
        <w:t>through an</w:t>
      </w:r>
      <w:r w:rsidR="0095431D">
        <w:rPr>
          <w:rFonts w:cs="Arial"/>
        </w:rPr>
        <w:t xml:space="preserve"> Expression</w:t>
      </w:r>
      <w:r w:rsidR="0095431D" w:rsidRPr="00166B80">
        <w:rPr>
          <w:rFonts w:cs="Arial"/>
        </w:rPr>
        <w:t xml:space="preserve"> of Interest (EOI)</w:t>
      </w:r>
      <w:r w:rsidR="001F218A">
        <w:rPr>
          <w:rFonts w:cs="Arial"/>
        </w:rPr>
        <w:t xml:space="preserve"> process</w:t>
      </w:r>
      <w:r w:rsidR="007243C6" w:rsidRPr="00166B80">
        <w:rPr>
          <w:rFonts w:cs="Arial"/>
        </w:rPr>
        <w:t xml:space="preserve">. </w:t>
      </w:r>
    </w:p>
    <w:p w14:paraId="0C4970BE" w14:textId="77777777" w:rsidR="0095431D" w:rsidRDefault="0095431D" w:rsidP="0095431D">
      <w:pPr>
        <w:keepNext/>
        <w:keepLines/>
        <w:spacing w:before="0" w:after="0"/>
        <w:jc w:val="both"/>
        <w:rPr>
          <w:rFonts w:cs="Arial"/>
        </w:rPr>
      </w:pPr>
    </w:p>
    <w:p w14:paraId="5A800E9D" w14:textId="090EE11F" w:rsidR="001F218A" w:rsidRDefault="001F218A" w:rsidP="0095431D">
      <w:pPr>
        <w:spacing w:before="0" w:after="0"/>
        <w:jc w:val="both"/>
      </w:pPr>
      <w:r>
        <w:t>The MMA now seeks to encourage businesses that did not participate or were not aware of the previous EOI to express interest by responding to this request. Although all types of businesses are encouraged to apply a specific focus of this EOI is to un</w:t>
      </w:r>
      <w:r w:rsidR="00A710B5">
        <w:t>derstand those entities that propose to</w:t>
      </w:r>
      <w:r>
        <w:t xml:space="preserve"> provide services that would support a Tenant and/or Market User. </w:t>
      </w:r>
    </w:p>
    <w:p w14:paraId="68EDBC64" w14:textId="77777777" w:rsidR="001F218A" w:rsidRDefault="001F218A" w:rsidP="0095431D">
      <w:pPr>
        <w:spacing w:before="0" w:after="0"/>
        <w:jc w:val="both"/>
      </w:pPr>
    </w:p>
    <w:p w14:paraId="7876D202" w14:textId="7DBD7991" w:rsidR="0095431D" w:rsidRPr="0095431D" w:rsidRDefault="0095431D" w:rsidP="0095431D">
      <w:pPr>
        <w:spacing w:before="0" w:after="0"/>
        <w:jc w:val="both"/>
      </w:pPr>
      <w:r w:rsidRPr="0095431D">
        <w:t xml:space="preserve">The size and scale of the New Melbourne Markets facility creates a variety of commercial opportunities to service the needs of the three thousand registered businesses </w:t>
      </w:r>
      <w:r>
        <w:t>and the greater market community</w:t>
      </w:r>
      <w:r w:rsidRPr="0095431D">
        <w:t xml:space="preserve"> operating </w:t>
      </w:r>
      <w:r>
        <w:t xml:space="preserve">and working </w:t>
      </w:r>
      <w:r w:rsidRPr="0095431D">
        <w:t>at the market</w:t>
      </w:r>
      <w:r>
        <w:t>.</w:t>
      </w:r>
    </w:p>
    <w:p w14:paraId="01637E48" w14:textId="77777777" w:rsidR="0095431D" w:rsidRDefault="0095431D" w:rsidP="0095431D">
      <w:pPr>
        <w:keepNext/>
        <w:keepLines/>
        <w:spacing w:before="0" w:after="0"/>
        <w:jc w:val="both"/>
      </w:pPr>
    </w:p>
    <w:p w14:paraId="053D7576" w14:textId="60F044D4" w:rsidR="0095431D" w:rsidRDefault="002A6930" w:rsidP="0095431D">
      <w:pPr>
        <w:keepNext/>
        <w:keepLines/>
        <w:spacing w:before="0" w:after="0"/>
        <w:jc w:val="both"/>
      </w:pPr>
      <w:r w:rsidRPr="00166B80">
        <w:t xml:space="preserve">This </w:t>
      </w:r>
      <w:r w:rsidR="007243C6" w:rsidRPr="00166B80">
        <w:t>EOI</w:t>
      </w:r>
      <w:r w:rsidR="0095431D">
        <w:t xml:space="preserve"> is the first st</w:t>
      </w:r>
      <w:r w:rsidRPr="00166B80">
        <w:t xml:space="preserve">age of a two-stage process for selecting </w:t>
      </w:r>
      <w:r w:rsidR="00755287" w:rsidRPr="00166B80">
        <w:t xml:space="preserve">ancillary businesses to operate at </w:t>
      </w:r>
      <w:r w:rsidRPr="00166B80">
        <w:t>the new Melbourne Market</w:t>
      </w:r>
      <w:r w:rsidR="00755287" w:rsidRPr="00166B80">
        <w:t>s</w:t>
      </w:r>
      <w:r w:rsidRPr="00166B80">
        <w:t xml:space="preserve"> site in Epping</w:t>
      </w:r>
      <w:r w:rsidR="00755287" w:rsidRPr="00166B80">
        <w:t>, Victoria</w:t>
      </w:r>
      <w:r w:rsidRPr="00166B80">
        <w:t>.</w:t>
      </w:r>
      <w:r w:rsidR="0095431D">
        <w:t xml:space="preserve"> </w:t>
      </w:r>
      <w:r w:rsidRPr="00166B80">
        <w:t xml:space="preserve">In the second stage, the </w:t>
      </w:r>
      <w:r w:rsidR="00FB311E" w:rsidRPr="00166B80">
        <w:t xml:space="preserve">MMA </w:t>
      </w:r>
      <w:r w:rsidRPr="00166B80">
        <w:t>intends to invite proposals</w:t>
      </w:r>
      <w:r w:rsidR="00755287" w:rsidRPr="00166B80">
        <w:t xml:space="preserve"> from shortlisted </w:t>
      </w:r>
      <w:r w:rsidR="00496414" w:rsidRPr="00166B80">
        <w:t>Registrant</w:t>
      </w:r>
      <w:r w:rsidR="00755287" w:rsidRPr="00166B80">
        <w:t>s</w:t>
      </w:r>
      <w:r w:rsidRPr="00166B80">
        <w:t>.</w:t>
      </w:r>
    </w:p>
    <w:p w14:paraId="16CA9C1F" w14:textId="019C137E" w:rsidR="002A6930" w:rsidRPr="00166B80" w:rsidRDefault="00755287" w:rsidP="0095431D">
      <w:pPr>
        <w:tabs>
          <w:tab w:val="clear" w:pos="1008"/>
          <w:tab w:val="left" w:pos="567"/>
        </w:tabs>
        <w:spacing w:before="240" w:after="120"/>
        <w:jc w:val="both"/>
        <w:rPr>
          <w:rFonts w:cs="Arial"/>
          <w:b/>
          <w:bCs/>
          <w:sz w:val="24"/>
          <w:szCs w:val="24"/>
        </w:rPr>
      </w:pPr>
      <w:r w:rsidRPr="00166B80">
        <w:rPr>
          <w:rFonts w:cs="Arial"/>
          <w:b/>
          <w:bCs/>
          <w:sz w:val="24"/>
          <w:szCs w:val="24"/>
        </w:rPr>
        <w:t>1.1</w:t>
      </w:r>
      <w:r w:rsidRPr="00166B80">
        <w:rPr>
          <w:rFonts w:cs="Arial"/>
          <w:b/>
          <w:bCs/>
          <w:sz w:val="24"/>
          <w:szCs w:val="24"/>
        </w:rPr>
        <w:tab/>
      </w:r>
      <w:r w:rsidR="002A6930" w:rsidRPr="00166B80">
        <w:rPr>
          <w:rFonts w:cs="Arial"/>
          <w:b/>
          <w:bCs/>
          <w:sz w:val="24"/>
          <w:szCs w:val="24"/>
        </w:rPr>
        <w:t xml:space="preserve">Our Business </w:t>
      </w:r>
    </w:p>
    <w:p w14:paraId="75D40CFA" w14:textId="7CF5F984" w:rsidR="002A6930" w:rsidRPr="00166B80" w:rsidRDefault="00166B80" w:rsidP="0095431D">
      <w:pPr>
        <w:jc w:val="both"/>
        <w:rPr>
          <w:rFonts w:cs="Arial"/>
        </w:rPr>
      </w:pPr>
      <w:r w:rsidRPr="00166B80">
        <w:rPr>
          <w:rFonts w:cs="Arial"/>
        </w:rPr>
        <w:t>The</w:t>
      </w:r>
      <w:r w:rsidR="003477A5" w:rsidRPr="00166B80">
        <w:rPr>
          <w:rFonts w:cs="Arial"/>
        </w:rPr>
        <w:t xml:space="preserve"> </w:t>
      </w:r>
      <w:r w:rsidR="002A6930" w:rsidRPr="00166B80">
        <w:rPr>
          <w:rFonts w:cs="Arial"/>
        </w:rPr>
        <w:t>MMA is a statutory body delegated by the State of Victoria to manage the Melbourne Wholesale Fruit, Vegetable and Flower Market (the Melbourne Market). Its responsibilities include controlling, maintaining and promoting the use of the facilities of the Melbourne Market.</w:t>
      </w:r>
    </w:p>
    <w:p w14:paraId="6302CA1B" w14:textId="11EAC605" w:rsidR="002A6930" w:rsidRPr="00166B80" w:rsidRDefault="00166B80" w:rsidP="0095431D">
      <w:pPr>
        <w:jc w:val="both"/>
        <w:rPr>
          <w:rFonts w:cs="Arial"/>
        </w:rPr>
      </w:pPr>
      <w:r w:rsidRPr="00166B80">
        <w:rPr>
          <w:rFonts w:cs="Arial"/>
        </w:rPr>
        <w:t>The</w:t>
      </w:r>
      <w:r w:rsidR="003477A5" w:rsidRPr="00166B80">
        <w:rPr>
          <w:rFonts w:cs="Arial"/>
        </w:rPr>
        <w:t xml:space="preserve"> </w:t>
      </w:r>
      <w:r w:rsidR="002A6930" w:rsidRPr="00166B80">
        <w:rPr>
          <w:rFonts w:cs="Arial"/>
        </w:rPr>
        <w:t>MMA’s objectives are to:</w:t>
      </w:r>
    </w:p>
    <w:p w14:paraId="7D104E3D" w14:textId="77777777" w:rsidR="002A6930" w:rsidRPr="00166B80" w:rsidRDefault="002A6930" w:rsidP="0095431D">
      <w:pPr>
        <w:pStyle w:val="ListParagraph"/>
        <w:numPr>
          <w:ilvl w:val="0"/>
          <w:numId w:val="36"/>
        </w:numPr>
        <w:tabs>
          <w:tab w:val="clear" w:pos="1008"/>
        </w:tabs>
        <w:overflowPunct/>
        <w:autoSpaceDE/>
        <w:adjustRightInd/>
        <w:spacing w:before="60"/>
        <w:ind w:left="426" w:hanging="426"/>
        <w:jc w:val="both"/>
        <w:textAlignment w:val="auto"/>
      </w:pPr>
      <w:r w:rsidRPr="00166B80">
        <w:t>provide a commercially viable wholesale facility for the efficient distribution of fresh produce</w:t>
      </w:r>
    </w:p>
    <w:p w14:paraId="75967198" w14:textId="77777777" w:rsidR="002A6930" w:rsidRPr="00166B80" w:rsidRDefault="002A6930" w:rsidP="0095431D">
      <w:pPr>
        <w:pStyle w:val="ListParagraph"/>
        <w:numPr>
          <w:ilvl w:val="0"/>
          <w:numId w:val="36"/>
        </w:numPr>
        <w:tabs>
          <w:tab w:val="clear" w:pos="1008"/>
        </w:tabs>
        <w:overflowPunct/>
        <w:autoSpaceDE/>
        <w:adjustRightInd/>
        <w:spacing w:before="60"/>
        <w:ind w:left="426" w:hanging="426"/>
        <w:jc w:val="both"/>
        <w:textAlignment w:val="auto"/>
      </w:pPr>
      <w:r w:rsidRPr="00166B80">
        <w:t>optimise returns on land and assets controlled and managed by MMA</w:t>
      </w:r>
    </w:p>
    <w:p w14:paraId="2790C2BD" w14:textId="77777777" w:rsidR="002A6930" w:rsidRPr="00166B80" w:rsidRDefault="002A6930" w:rsidP="0095431D">
      <w:pPr>
        <w:pStyle w:val="ListParagraph"/>
        <w:numPr>
          <w:ilvl w:val="0"/>
          <w:numId w:val="36"/>
        </w:numPr>
        <w:tabs>
          <w:tab w:val="clear" w:pos="1008"/>
        </w:tabs>
        <w:overflowPunct/>
        <w:autoSpaceDE/>
        <w:adjustRightInd/>
        <w:spacing w:before="0" w:after="0"/>
        <w:ind w:left="426" w:hanging="426"/>
        <w:jc w:val="both"/>
        <w:textAlignment w:val="auto"/>
      </w:pPr>
      <w:r w:rsidRPr="00166B80">
        <w:t>ensure a fair and competitive environment for the wholesale trading of produce.</w:t>
      </w:r>
    </w:p>
    <w:p w14:paraId="1A69BB4C" w14:textId="77777777" w:rsidR="00755287" w:rsidRPr="00166B80" w:rsidRDefault="00755287" w:rsidP="0095431D">
      <w:pPr>
        <w:pStyle w:val="ListParagraph"/>
        <w:tabs>
          <w:tab w:val="clear" w:pos="1008"/>
        </w:tabs>
        <w:overflowPunct/>
        <w:autoSpaceDE/>
        <w:adjustRightInd/>
        <w:spacing w:before="0" w:after="0"/>
        <w:jc w:val="both"/>
        <w:textAlignment w:val="auto"/>
      </w:pPr>
    </w:p>
    <w:p w14:paraId="4AE63BE6" w14:textId="4B93EE19" w:rsidR="00B14841" w:rsidRPr="00166B80" w:rsidRDefault="00755287" w:rsidP="0095431D">
      <w:pPr>
        <w:tabs>
          <w:tab w:val="clear" w:pos="1008"/>
          <w:tab w:val="left" w:pos="567"/>
        </w:tabs>
        <w:spacing w:before="0" w:after="0"/>
        <w:jc w:val="both"/>
        <w:rPr>
          <w:rFonts w:cs="Arial"/>
          <w:b/>
          <w:bCs/>
          <w:sz w:val="24"/>
          <w:szCs w:val="24"/>
        </w:rPr>
      </w:pPr>
      <w:bookmarkStart w:id="2" w:name="_Toc226972742"/>
      <w:bookmarkStart w:id="3" w:name="_Toc115230558"/>
      <w:bookmarkStart w:id="4" w:name="_Toc205366893"/>
      <w:bookmarkStart w:id="5" w:name="_Toc205371041"/>
      <w:bookmarkStart w:id="6" w:name="_Toc216748252"/>
      <w:bookmarkStart w:id="7" w:name="_Toc228895303"/>
      <w:bookmarkEnd w:id="0"/>
      <w:bookmarkEnd w:id="1"/>
      <w:bookmarkEnd w:id="2"/>
      <w:r w:rsidRPr="00166B80">
        <w:rPr>
          <w:rFonts w:cs="Arial"/>
          <w:b/>
          <w:bCs/>
          <w:sz w:val="24"/>
          <w:szCs w:val="24"/>
        </w:rPr>
        <w:t>1.2</w:t>
      </w:r>
      <w:r w:rsidRPr="00166B80">
        <w:rPr>
          <w:rFonts w:cs="Arial"/>
          <w:b/>
          <w:bCs/>
          <w:sz w:val="24"/>
          <w:szCs w:val="24"/>
        </w:rPr>
        <w:tab/>
      </w:r>
      <w:r w:rsidR="00B14841" w:rsidRPr="00166B80">
        <w:rPr>
          <w:rFonts w:cs="Arial"/>
          <w:b/>
          <w:bCs/>
          <w:sz w:val="24"/>
          <w:szCs w:val="24"/>
        </w:rPr>
        <w:t xml:space="preserve">The New Melbourne Market Site </w:t>
      </w:r>
    </w:p>
    <w:p w14:paraId="6193845F" w14:textId="77777777" w:rsidR="00755287" w:rsidRPr="00166B80" w:rsidRDefault="00755287" w:rsidP="0095431D">
      <w:pPr>
        <w:spacing w:before="0" w:after="0"/>
        <w:jc w:val="both"/>
        <w:rPr>
          <w:rFonts w:cs="Arial"/>
        </w:rPr>
      </w:pPr>
    </w:p>
    <w:p w14:paraId="7D94B3BA" w14:textId="77777777" w:rsidR="00B14841" w:rsidRPr="00166B80" w:rsidRDefault="00B14841" w:rsidP="0095431D">
      <w:pPr>
        <w:spacing w:before="0" w:after="0"/>
        <w:jc w:val="both"/>
        <w:rPr>
          <w:rFonts w:cs="Arial"/>
        </w:rPr>
      </w:pPr>
      <w:r w:rsidRPr="00166B80">
        <w:rPr>
          <w:rFonts w:cs="Arial"/>
        </w:rPr>
        <w:t>In 2006, the State announced that the Melbourne Market would be relocated from its current site in Footscray Road to a new 64 hectares site in Epping, with the intention of redeveloping the Melbourne Market into a modern, innovative and efficient fresh produce trading and distribution precinct, expected to facilitate the growth of the Victorian food and fresh produce industries.</w:t>
      </w:r>
    </w:p>
    <w:p w14:paraId="4CBFEA38" w14:textId="77777777" w:rsidR="00B14841" w:rsidRPr="00166B80" w:rsidRDefault="00B14841" w:rsidP="0095431D">
      <w:pPr>
        <w:jc w:val="both"/>
        <w:rPr>
          <w:rFonts w:cs="Arial"/>
        </w:rPr>
      </w:pPr>
      <w:r w:rsidRPr="00166B80">
        <w:rPr>
          <w:rFonts w:cs="Arial"/>
        </w:rPr>
        <w:t xml:space="preserve">The New Melbourne Market reached construction completion in August 2013. The trading floor complex covers approximately 11 hectares and includes approximately 40,000m2 of trading floor area. The site will accommodate the Wholesale Fruit and Vegetable Market, the National Flower Centre and extensive distribution and warehouse facilities. There are around 150 varying sized stores in the Wholesale Fruit and Vegetable market. Although final numbers are not yet known for the new site, at the existing site there are more than 3,000 registered businesses operating and average daily attendance figures in excess of 7,000.  </w:t>
      </w:r>
    </w:p>
    <w:p w14:paraId="798945B9" w14:textId="77777777" w:rsidR="00B14841" w:rsidRPr="00166B80" w:rsidRDefault="00B14841" w:rsidP="00B14841">
      <w:pPr>
        <w:jc w:val="both"/>
        <w:rPr>
          <w:rFonts w:cs="Arial"/>
        </w:rPr>
      </w:pPr>
      <w:r w:rsidRPr="00166B80">
        <w:rPr>
          <w:rFonts w:cs="Arial"/>
        </w:rPr>
        <w:t>The Epping site has incorporated a suite of new thinking and applied lessons. The design of the site is underpinned by the idea to establish new environments that allow businesses to conduct their tasks easier, safer and the ability to manage costs more effectively. The benefits of the Epping site include:</w:t>
      </w:r>
    </w:p>
    <w:p w14:paraId="2244D32E" w14:textId="77777777" w:rsidR="00B14841" w:rsidRPr="00166B80" w:rsidRDefault="00B14841" w:rsidP="00496414">
      <w:pPr>
        <w:pStyle w:val="ListParagraph"/>
        <w:numPr>
          <w:ilvl w:val="0"/>
          <w:numId w:val="39"/>
        </w:numPr>
        <w:tabs>
          <w:tab w:val="clear" w:pos="1008"/>
        </w:tabs>
        <w:adjustRightInd/>
        <w:ind w:left="426" w:hanging="426"/>
        <w:jc w:val="both"/>
        <w:textAlignment w:val="auto"/>
      </w:pPr>
      <w:r w:rsidRPr="00166B80">
        <w:t>improvements to traffic management, access and parking</w:t>
      </w:r>
    </w:p>
    <w:p w14:paraId="456640AF" w14:textId="77777777" w:rsidR="00B14841" w:rsidRPr="00166B80" w:rsidRDefault="00B14841" w:rsidP="00496414">
      <w:pPr>
        <w:pStyle w:val="ListParagraph"/>
        <w:numPr>
          <w:ilvl w:val="0"/>
          <w:numId w:val="39"/>
        </w:numPr>
        <w:tabs>
          <w:tab w:val="clear" w:pos="1008"/>
        </w:tabs>
        <w:adjustRightInd/>
        <w:ind w:left="426" w:hanging="426"/>
        <w:jc w:val="both"/>
        <w:textAlignment w:val="auto"/>
      </w:pPr>
      <w:r w:rsidRPr="00166B80">
        <w:t>increase in warehousing space allowing tenants who traditionally have located their warehousing offsite to now have their warehousing within the market complex</w:t>
      </w:r>
    </w:p>
    <w:p w14:paraId="7ECC6385" w14:textId="77777777" w:rsidR="00B7389F" w:rsidRPr="00166B80" w:rsidRDefault="00B14841" w:rsidP="00496414">
      <w:pPr>
        <w:pStyle w:val="ListParagraph"/>
        <w:numPr>
          <w:ilvl w:val="0"/>
          <w:numId w:val="39"/>
        </w:numPr>
        <w:tabs>
          <w:tab w:val="clear" w:pos="1008"/>
        </w:tabs>
        <w:adjustRightInd/>
        <w:ind w:left="426" w:hanging="426"/>
        <w:jc w:val="both"/>
        <w:textAlignment w:val="auto"/>
      </w:pPr>
      <w:r w:rsidRPr="00166B80">
        <w:t xml:space="preserve">upgrades to telecommunications and information technology including blanket coverage wireless coverage, local network capability, advanced closed circular television </w:t>
      </w:r>
    </w:p>
    <w:p w14:paraId="7450B8CA" w14:textId="00BD4A7F" w:rsidR="00B14841" w:rsidRPr="00166B80" w:rsidRDefault="00B14841" w:rsidP="00496414">
      <w:pPr>
        <w:pStyle w:val="ListParagraph"/>
        <w:numPr>
          <w:ilvl w:val="0"/>
          <w:numId w:val="39"/>
        </w:numPr>
        <w:tabs>
          <w:tab w:val="clear" w:pos="1008"/>
        </w:tabs>
        <w:adjustRightInd/>
        <w:ind w:left="426" w:hanging="426"/>
        <w:jc w:val="both"/>
        <w:textAlignment w:val="auto"/>
      </w:pPr>
      <w:r w:rsidRPr="00166B80">
        <w:t>moving towards zero waste.</w:t>
      </w:r>
    </w:p>
    <w:p w14:paraId="78DFAA1F" w14:textId="77777777" w:rsidR="00755287" w:rsidRDefault="00755287" w:rsidP="00755287">
      <w:pPr>
        <w:pStyle w:val="ListParagraph"/>
        <w:tabs>
          <w:tab w:val="clear" w:pos="1008"/>
        </w:tabs>
        <w:adjustRightInd/>
        <w:spacing w:before="0" w:after="0"/>
        <w:ind w:left="360"/>
        <w:jc w:val="both"/>
        <w:textAlignment w:val="auto"/>
      </w:pPr>
    </w:p>
    <w:p w14:paraId="7BB8CC23" w14:textId="77777777" w:rsidR="000B2DDF" w:rsidRDefault="000B2DDF" w:rsidP="00755287">
      <w:pPr>
        <w:pStyle w:val="ListParagraph"/>
        <w:tabs>
          <w:tab w:val="clear" w:pos="1008"/>
        </w:tabs>
        <w:adjustRightInd/>
        <w:spacing w:before="0" w:after="0"/>
        <w:ind w:left="360"/>
        <w:jc w:val="both"/>
        <w:textAlignment w:val="auto"/>
      </w:pPr>
    </w:p>
    <w:p w14:paraId="7B7C604F" w14:textId="77777777" w:rsidR="000B2DDF" w:rsidRPr="00166B80" w:rsidRDefault="000B2DDF" w:rsidP="00755287">
      <w:pPr>
        <w:pStyle w:val="ListParagraph"/>
        <w:tabs>
          <w:tab w:val="clear" w:pos="1008"/>
        </w:tabs>
        <w:adjustRightInd/>
        <w:spacing w:before="0" w:after="0"/>
        <w:ind w:left="360"/>
        <w:jc w:val="both"/>
        <w:textAlignment w:val="auto"/>
      </w:pPr>
    </w:p>
    <w:p w14:paraId="6CABFD78" w14:textId="45BD0FB3" w:rsidR="00496414" w:rsidRPr="00166B80" w:rsidRDefault="00755287" w:rsidP="00496414">
      <w:pPr>
        <w:keepNext/>
        <w:keepLines/>
        <w:tabs>
          <w:tab w:val="clear" w:pos="1008"/>
          <w:tab w:val="left" w:pos="567"/>
        </w:tabs>
        <w:spacing w:before="0" w:after="0"/>
        <w:rPr>
          <w:rFonts w:cs="Arial"/>
          <w:b/>
          <w:sz w:val="24"/>
          <w:szCs w:val="24"/>
        </w:rPr>
      </w:pPr>
      <w:r w:rsidRPr="00166B80">
        <w:rPr>
          <w:b/>
          <w:sz w:val="24"/>
          <w:szCs w:val="24"/>
        </w:rPr>
        <w:lastRenderedPageBreak/>
        <w:t>1</w:t>
      </w:r>
      <w:r w:rsidR="00496414" w:rsidRPr="00166B80">
        <w:rPr>
          <w:b/>
          <w:sz w:val="24"/>
          <w:szCs w:val="24"/>
        </w:rPr>
        <w:t>.3</w:t>
      </w:r>
      <w:r w:rsidR="00496414" w:rsidRPr="00166B80">
        <w:rPr>
          <w:b/>
          <w:sz w:val="24"/>
          <w:szCs w:val="24"/>
        </w:rPr>
        <w:tab/>
      </w:r>
      <w:r w:rsidR="00496414" w:rsidRPr="00166B80">
        <w:rPr>
          <w:rFonts w:cs="Arial"/>
          <w:b/>
          <w:sz w:val="24"/>
          <w:szCs w:val="24"/>
        </w:rPr>
        <w:t>Site Objectives</w:t>
      </w:r>
    </w:p>
    <w:p w14:paraId="1D27D836" w14:textId="77777777" w:rsidR="00496414" w:rsidRPr="00166B80" w:rsidRDefault="00496414" w:rsidP="00496414">
      <w:pPr>
        <w:keepNext/>
        <w:keepLines/>
        <w:tabs>
          <w:tab w:val="clear" w:pos="1008"/>
          <w:tab w:val="left" w:pos="567"/>
        </w:tabs>
        <w:spacing w:before="0" w:after="0"/>
        <w:rPr>
          <w:rFonts w:cs="Arial"/>
          <w:b/>
        </w:rPr>
      </w:pPr>
    </w:p>
    <w:p w14:paraId="1C9E4D96" w14:textId="77777777" w:rsidR="00496414" w:rsidRPr="00166B80" w:rsidRDefault="00496414" w:rsidP="00496414">
      <w:pPr>
        <w:spacing w:before="0" w:after="0"/>
        <w:jc w:val="both"/>
        <w:rPr>
          <w:rFonts w:cs="Arial"/>
        </w:rPr>
      </w:pPr>
      <w:r w:rsidRPr="00166B80">
        <w:rPr>
          <w:rFonts w:cs="Arial"/>
        </w:rPr>
        <w:t>It is expected that the New Melbourne Market will:</w:t>
      </w:r>
    </w:p>
    <w:p w14:paraId="00132F4A" w14:textId="77777777" w:rsidR="00496414" w:rsidRPr="00166B80" w:rsidRDefault="00496414" w:rsidP="00496414">
      <w:pPr>
        <w:spacing w:before="0" w:after="0"/>
        <w:jc w:val="both"/>
        <w:rPr>
          <w:rFonts w:cs="Arial"/>
        </w:rPr>
      </w:pPr>
    </w:p>
    <w:p w14:paraId="7B09DB68" w14:textId="77777777" w:rsidR="00496414" w:rsidRPr="00166B80" w:rsidRDefault="00496414" w:rsidP="00496414">
      <w:pPr>
        <w:pStyle w:val="ListParagraph"/>
        <w:numPr>
          <w:ilvl w:val="0"/>
          <w:numId w:val="37"/>
        </w:numPr>
        <w:tabs>
          <w:tab w:val="clear" w:pos="1008"/>
        </w:tabs>
        <w:overflowPunct/>
        <w:autoSpaceDE/>
        <w:adjustRightInd/>
        <w:spacing w:before="0" w:after="0"/>
        <w:ind w:left="450" w:hanging="450"/>
        <w:jc w:val="both"/>
        <w:textAlignment w:val="auto"/>
        <w:rPr>
          <w:rFonts w:cs="Arial"/>
        </w:rPr>
      </w:pPr>
      <w:r w:rsidRPr="00166B80">
        <w:rPr>
          <w:rFonts w:cs="Arial"/>
        </w:rPr>
        <w:t xml:space="preserve">provide market users with an innovative, safe and modern facility </w:t>
      </w:r>
    </w:p>
    <w:p w14:paraId="44332775" w14:textId="77777777" w:rsidR="00496414" w:rsidRPr="00166B80" w:rsidRDefault="00496414" w:rsidP="00496414">
      <w:pPr>
        <w:pStyle w:val="ListParagraph"/>
        <w:numPr>
          <w:ilvl w:val="0"/>
          <w:numId w:val="37"/>
        </w:numPr>
        <w:tabs>
          <w:tab w:val="clear" w:pos="1008"/>
        </w:tabs>
        <w:overflowPunct/>
        <w:autoSpaceDE/>
        <w:adjustRightInd/>
        <w:spacing w:before="0" w:after="0"/>
        <w:ind w:left="450" w:hanging="450"/>
        <w:jc w:val="both"/>
        <w:textAlignment w:val="auto"/>
        <w:rPr>
          <w:rFonts w:cs="Arial"/>
        </w:rPr>
      </w:pPr>
      <w:r w:rsidRPr="00166B80">
        <w:rPr>
          <w:rFonts w:cs="Arial"/>
        </w:rPr>
        <w:t xml:space="preserve">meet current and future needs for market users, including providing Market Warehousing in close proximity to the trading floor complex </w:t>
      </w:r>
    </w:p>
    <w:p w14:paraId="797D92BC" w14:textId="77777777" w:rsidR="00496414" w:rsidRPr="00166B80" w:rsidRDefault="00496414" w:rsidP="00496414">
      <w:pPr>
        <w:pStyle w:val="ListParagraph"/>
        <w:numPr>
          <w:ilvl w:val="0"/>
          <w:numId w:val="37"/>
        </w:numPr>
        <w:tabs>
          <w:tab w:val="clear" w:pos="1008"/>
        </w:tabs>
        <w:overflowPunct/>
        <w:autoSpaceDE/>
        <w:adjustRightInd/>
        <w:spacing w:before="60"/>
        <w:ind w:left="450" w:hanging="450"/>
        <w:jc w:val="both"/>
        <w:textAlignment w:val="auto"/>
        <w:rPr>
          <w:rFonts w:cs="Arial"/>
        </w:rPr>
      </w:pPr>
      <w:r w:rsidRPr="00166B80">
        <w:rPr>
          <w:rFonts w:cs="Arial"/>
        </w:rPr>
        <w:t>cater for modern logistics, cold chain management and security</w:t>
      </w:r>
    </w:p>
    <w:p w14:paraId="61733154" w14:textId="77777777" w:rsidR="00496414" w:rsidRPr="00166B80" w:rsidRDefault="00496414" w:rsidP="00496414">
      <w:pPr>
        <w:pStyle w:val="ListParagraph"/>
        <w:numPr>
          <w:ilvl w:val="0"/>
          <w:numId w:val="37"/>
        </w:numPr>
        <w:tabs>
          <w:tab w:val="clear" w:pos="1008"/>
        </w:tabs>
        <w:overflowPunct/>
        <w:autoSpaceDE/>
        <w:adjustRightInd/>
        <w:spacing w:before="60"/>
        <w:ind w:left="450" w:hanging="450"/>
        <w:jc w:val="both"/>
        <w:textAlignment w:val="auto"/>
        <w:rPr>
          <w:rFonts w:cs="Arial"/>
        </w:rPr>
      </w:pPr>
      <w:r w:rsidRPr="00166B80">
        <w:rPr>
          <w:rFonts w:cs="Arial"/>
        </w:rPr>
        <w:t>encourage innovation in transport, equipment in material handling, storage and information technology in the fresh food industry</w:t>
      </w:r>
    </w:p>
    <w:p w14:paraId="1B38473F" w14:textId="77777777" w:rsidR="00496414" w:rsidRPr="00166B80" w:rsidRDefault="00496414" w:rsidP="00496414">
      <w:pPr>
        <w:pStyle w:val="ListParagraph"/>
        <w:numPr>
          <w:ilvl w:val="0"/>
          <w:numId w:val="37"/>
        </w:numPr>
        <w:tabs>
          <w:tab w:val="clear" w:pos="1008"/>
        </w:tabs>
        <w:overflowPunct/>
        <w:autoSpaceDE/>
        <w:adjustRightInd/>
        <w:spacing w:before="60"/>
        <w:ind w:left="450" w:hanging="450"/>
        <w:jc w:val="both"/>
        <w:textAlignment w:val="auto"/>
        <w:rPr>
          <w:rFonts w:cs="Arial"/>
        </w:rPr>
      </w:pPr>
      <w:r w:rsidRPr="00166B80">
        <w:rPr>
          <w:rFonts w:cs="Arial"/>
        </w:rPr>
        <w:t>provide opportunities and benefits that come from being a part of an interactive fresh-food related business precinct in Epping</w:t>
      </w:r>
    </w:p>
    <w:p w14:paraId="59120CA9" w14:textId="77777777" w:rsidR="00496414" w:rsidRDefault="00496414" w:rsidP="00496414">
      <w:pPr>
        <w:pStyle w:val="ListParagraph"/>
        <w:numPr>
          <w:ilvl w:val="0"/>
          <w:numId w:val="37"/>
        </w:numPr>
        <w:tabs>
          <w:tab w:val="clear" w:pos="1008"/>
        </w:tabs>
        <w:overflowPunct/>
        <w:autoSpaceDE/>
        <w:adjustRightInd/>
        <w:spacing w:before="60"/>
        <w:ind w:left="450" w:hanging="450"/>
        <w:jc w:val="both"/>
        <w:textAlignment w:val="auto"/>
        <w:rPr>
          <w:rFonts w:cs="Arial"/>
        </w:rPr>
      </w:pPr>
      <w:r w:rsidRPr="00166B80">
        <w:rPr>
          <w:rFonts w:cs="Arial"/>
        </w:rPr>
        <w:t>provide market users with significant improvements in access and occupational health and safety.</w:t>
      </w:r>
    </w:p>
    <w:p w14:paraId="1E5875B4" w14:textId="77777777" w:rsidR="0095431D" w:rsidRDefault="0095431D" w:rsidP="0095431D">
      <w:pPr>
        <w:pStyle w:val="ListParagraph"/>
        <w:tabs>
          <w:tab w:val="clear" w:pos="1008"/>
        </w:tabs>
        <w:overflowPunct/>
        <w:autoSpaceDE/>
        <w:adjustRightInd/>
        <w:spacing w:before="60"/>
        <w:ind w:left="450"/>
        <w:jc w:val="both"/>
        <w:textAlignment w:val="auto"/>
        <w:rPr>
          <w:rFonts w:cs="Arial"/>
        </w:rPr>
      </w:pPr>
    </w:p>
    <w:p w14:paraId="7DDB2B17" w14:textId="299A372B" w:rsidR="00AA6D6B" w:rsidRPr="00AA6D6B" w:rsidRDefault="00AA6D6B" w:rsidP="00AA6D6B">
      <w:pPr>
        <w:tabs>
          <w:tab w:val="clear" w:pos="1008"/>
        </w:tabs>
        <w:overflowPunct/>
        <w:autoSpaceDE/>
        <w:adjustRightInd/>
        <w:spacing w:before="60"/>
        <w:jc w:val="both"/>
        <w:textAlignment w:val="auto"/>
      </w:pPr>
      <w:r w:rsidRPr="00AA6D6B">
        <w:t>Delivery of these objectives is anticipated to increase the frequency and duration of visits to the Market by tenants resulting in a greater need for ancillary businesses identified in Section 2</w:t>
      </w:r>
      <w:r>
        <w:t>.</w:t>
      </w:r>
    </w:p>
    <w:p w14:paraId="15C3D034" w14:textId="77777777" w:rsidR="00AA6D6B" w:rsidRPr="00AA6D6B" w:rsidRDefault="00AA6D6B" w:rsidP="00AA6D6B">
      <w:pPr>
        <w:tabs>
          <w:tab w:val="clear" w:pos="1008"/>
        </w:tabs>
        <w:overflowPunct/>
        <w:autoSpaceDE/>
        <w:adjustRightInd/>
        <w:spacing w:before="60"/>
        <w:jc w:val="both"/>
        <w:textAlignment w:val="auto"/>
        <w:rPr>
          <w:rFonts w:cs="Arial"/>
        </w:rPr>
      </w:pPr>
    </w:p>
    <w:p w14:paraId="57CE0A54" w14:textId="0289043F" w:rsidR="00B14841" w:rsidRPr="00166B80" w:rsidRDefault="00496414" w:rsidP="00755287">
      <w:pPr>
        <w:tabs>
          <w:tab w:val="clear" w:pos="1008"/>
          <w:tab w:val="left" w:pos="567"/>
        </w:tabs>
        <w:spacing w:before="0" w:after="0"/>
        <w:jc w:val="both"/>
        <w:rPr>
          <w:b/>
          <w:sz w:val="24"/>
          <w:szCs w:val="24"/>
        </w:rPr>
      </w:pPr>
      <w:r w:rsidRPr="00166B80">
        <w:rPr>
          <w:b/>
          <w:sz w:val="24"/>
          <w:szCs w:val="24"/>
        </w:rPr>
        <w:t>1.4</w:t>
      </w:r>
      <w:r w:rsidRPr="00166B80">
        <w:rPr>
          <w:b/>
          <w:sz w:val="24"/>
          <w:szCs w:val="24"/>
        </w:rPr>
        <w:tab/>
      </w:r>
      <w:r w:rsidR="00B14841" w:rsidRPr="00166B80">
        <w:rPr>
          <w:b/>
          <w:sz w:val="24"/>
          <w:szCs w:val="24"/>
        </w:rPr>
        <w:t>Location</w:t>
      </w:r>
    </w:p>
    <w:p w14:paraId="7F32FC42" w14:textId="77777777" w:rsidR="00755287" w:rsidRPr="00166B80" w:rsidRDefault="00755287" w:rsidP="00755287">
      <w:pPr>
        <w:tabs>
          <w:tab w:val="clear" w:pos="1008"/>
          <w:tab w:val="left" w:pos="567"/>
        </w:tabs>
        <w:spacing w:before="0" w:after="0"/>
        <w:jc w:val="both"/>
        <w:rPr>
          <w:b/>
        </w:rPr>
      </w:pPr>
    </w:p>
    <w:p w14:paraId="166F168E" w14:textId="3BF2A193" w:rsidR="00B14841" w:rsidRPr="00166B80" w:rsidRDefault="00B14841" w:rsidP="00FB311E">
      <w:pPr>
        <w:spacing w:before="0" w:after="0"/>
        <w:jc w:val="both"/>
      </w:pPr>
      <w:r w:rsidRPr="00166B80">
        <w:t>The decision to develop a world class central mar</w:t>
      </w:r>
      <w:r w:rsidR="00FB311E" w:rsidRPr="00166B80">
        <w:t>ket in Epping not only supports</w:t>
      </w:r>
      <w:r w:rsidRPr="00166B80">
        <w:t xml:space="preserve"> the market</w:t>
      </w:r>
      <w:r w:rsidR="00FB311E" w:rsidRPr="00166B80">
        <w:t>’</w:t>
      </w:r>
      <w:r w:rsidRPr="00166B80">
        <w:t xml:space="preserve">s needs in terms of space, it also provides transportation links to regional Victoria, growing regions as well as interstate. </w:t>
      </w:r>
    </w:p>
    <w:p w14:paraId="5EF6418C" w14:textId="77777777" w:rsidR="00FB311E" w:rsidRPr="00166B80" w:rsidRDefault="00FB311E" w:rsidP="00FB311E">
      <w:pPr>
        <w:spacing w:before="0" w:after="0"/>
        <w:jc w:val="both"/>
      </w:pPr>
    </w:p>
    <w:p w14:paraId="450DA296" w14:textId="77777777" w:rsidR="00556BB4" w:rsidRPr="00166B80" w:rsidRDefault="00B14841" w:rsidP="00FB311E">
      <w:pPr>
        <w:spacing w:before="0" w:after="0"/>
        <w:jc w:val="both"/>
      </w:pPr>
      <w:r w:rsidRPr="00166B80">
        <w:t xml:space="preserve">In close proximity to the Hume Freeway, Craigieburn Bypass and the Western/Metropolitan Ring Road, the Cooper Street site allows for direct access to Melbourne’s main arterials. With the future introduction of the East West Link, the Epping location boasts many benefits for produce distribution through the road network and future development opportunities. </w:t>
      </w:r>
    </w:p>
    <w:p w14:paraId="283D7DD7" w14:textId="77777777" w:rsidR="00FB311E" w:rsidRPr="00166B80" w:rsidRDefault="00FB311E" w:rsidP="00FB311E">
      <w:pPr>
        <w:spacing w:before="0" w:after="0"/>
        <w:jc w:val="both"/>
      </w:pPr>
    </w:p>
    <w:p w14:paraId="3EC0F77D" w14:textId="3723257E" w:rsidR="00B14841" w:rsidRDefault="00B14841" w:rsidP="00FB311E">
      <w:pPr>
        <w:spacing w:before="0" w:after="0"/>
        <w:jc w:val="both"/>
      </w:pPr>
      <w:r w:rsidRPr="00166B80">
        <w:t xml:space="preserve">Some of these benefits include: </w:t>
      </w:r>
    </w:p>
    <w:p w14:paraId="20D80512" w14:textId="77777777" w:rsidR="00423E35" w:rsidRPr="00166B80" w:rsidRDefault="00423E35" w:rsidP="00FB311E">
      <w:pPr>
        <w:spacing w:before="0" w:after="0"/>
        <w:jc w:val="both"/>
      </w:pPr>
    </w:p>
    <w:p w14:paraId="0BE34F34" w14:textId="77777777" w:rsidR="00B14841" w:rsidRPr="00166B80" w:rsidRDefault="00B14841" w:rsidP="00FB311E">
      <w:pPr>
        <w:pStyle w:val="ListParagraph"/>
        <w:numPr>
          <w:ilvl w:val="0"/>
          <w:numId w:val="38"/>
        </w:numPr>
        <w:tabs>
          <w:tab w:val="clear" w:pos="1008"/>
        </w:tabs>
        <w:adjustRightInd/>
        <w:spacing w:before="0" w:after="0"/>
        <w:jc w:val="both"/>
        <w:textAlignment w:val="auto"/>
      </w:pPr>
      <w:r w:rsidRPr="00166B80">
        <w:t>proximity to direct arterial roadways and Melbourne’s international airport supports the future of the Victorian horticulture exports and the longevity of the markets</w:t>
      </w:r>
    </w:p>
    <w:p w14:paraId="2A623ABC" w14:textId="77777777" w:rsidR="00B14841" w:rsidRPr="00166B80" w:rsidRDefault="00B14841" w:rsidP="00FB311E">
      <w:pPr>
        <w:pStyle w:val="ListParagraph"/>
        <w:numPr>
          <w:ilvl w:val="0"/>
          <w:numId w:val="38"/>
        </w:numPr>
        <w:tabs>
          <w:tab w:val="clear" w:pos="1008"/>
        </w:tabs>
        <w:adjustRightInd/>
        <w:spacing w:before="0" w:after="0"/>
        <w:jc w:val="both"/>
        <w:textAlignment w:val="auto"/>
      </w:pPr>
      <w:r w:rsidRPr="00166B80">
        <w:t>increased space to allow for future development and expansion as well as opportunities for increased efficiencies for our tenants</w:t>
      </w:r>
    </w:p>
    <w:p w14:paraId="157404A8" w14:textId="77777777" w:rsidR="00B14841" w:rsidRPr="00166B80" w:rsidRDefault="00B14841" w:rsidP="00FB311E">
      <w:pPr>
        <w:pStyle w:val="ListParagraph"/>
        <w:numPr>
          <w:ilvl w:val="0"/>
          <w:numId w:val="38"/>
        </w:numPr>
        <w:tabs>
          <w:tab w:val="clear" w:pos="1008"/>
        </w:tabs>
        <w:adjustRightInd/>
        <w:spacing w:before="0" w:after="0"/>
        <w:jc w:val="both"/>
        <w:textAlignment w:val="auto"/>
        <w:rPr>
          <w:rFonts w:cs="Arial"/>
        </w:rPr>
      </w:pPr>
      <w:r w:rsidRPr="00166B80">
        <w:t xml:space="preserve">moving into one of the fasted growing municipalities in Australia with access to services, amenities and transport continuing to grow. </w:t>
      </w:r>
    </w:p>
    <w:p w14:paraId="1EE36A04" w14:textId="77777777" w:rsidR="00E64F00" w:rsidRPr="00166B80" w:rsidRDefault="00E64F00" w:rsidP="00FB311E">
      <w:pPr>
        <w:tabs>
          <w:tab w:val="clear" w:pos="1008"/>
          <w:tab w:val="left" w:pos="284"/>
        </w:tabs>
        <w:spacing w:before="0" w:after="0"/>
      </w:pPr>
    </w:p>
    <w:p w14:paraId="1566CBC9" w14:textId="77777777" w:rsidR="00E64F00" w:rsidRPr="00166B80" w:rsidRDefault="00E64F00" w:rsidP="00FB311E">
      <w:pPr>
        <w:spacing w:before="0" w:after="0"/>
      </w:pPr>
      <w:r w:rsidRPr="00166B80">
        <w:t xml:space="preserve">More information regarding the Melbourne Market Relocation Project is available at the following website: </w:t>
      </w:r>
      <w:hyperlink r:id="rId13" w:history="1">
        <w:r w:rsidRPr="00166B80">
          <w:rPr>
            <w:rStyle w:val="Hyperlink"/>
          </w:rPr>
          <w:t>http://www.melbournemarkets.com.au/market-relocation/site-information/</w:t>
        </w:r>
      </w:hyperlink>
      <w:r w:rsidRPr="00166B80">
        <w:t xml:space="preserve">. A site plan of the New Market can be accessed via this link: </w:t>
      </w:r>
      <w:hyperlink r:id="rId14" w:history="1">
        <w:r w:rsidRPr="00166B80">
          <w:rPr>
            <w:rStyle w:val="Hyperlink"/>
          </w:rPr>
          <w:t>http://www.melbournemarkets.com.au/wp-content/uploads/2012/01/SITE_PLAN.pdf</w:t>
        </w:r>
      </w:hyperlink>
      <w:r w:rsidRPr="00166B80">
        <w:t xml:space="preserve"> </w:t>
      </w:r>
    </w:p>
    <w:p w14:paraId="23A49791" w14:textId="77777777" w:rsidR="00E64F00" w:rsidRPr="00166B80" w:rsidRDefault="00E64F00" w:rsidP="00755287">
      <w:pPr>
        <w:spacing w:before="0" w:after="0"/>
      </w:pPr>
    </w:p>
    <w:bookmarkEnd w:id="3"/>
    <w:bookmarkEnd w:id="4"/>
    <w:bookmarkEnd w:id="5"/>
    <w:bookmarkEnd w:id="6"/>
    <w:p w14:paraId="14C6894D" w14:textId="77777777" w:rsidR="00755287" w:rsidRPr="00166B80" w:rsidRDefault="00755287" w:rsidP="00755287">
      <w:pPr>
        <w:spacing w:before="0" w:after="0"/>
        <w:rPr>
          <w:rFonts w:cs="Arial"/>
          <w:color w:val="000000"/>
        </w:rPr>
      </w:pPr>
    </w:p>
    <w:p w14:paraId="1E9EDA29" w14:textId="0F211C2C" w:rsidR="00556BB4" w:rsidRPr="00166B80" w:rsidRDefault="00556BB4" w:rsidP="00496414">
      <w:pPr>
        <w:keepNext/>
        <w:keepLines/>
        <w:spacing w:before="0" w:after="0"/>
      </w:pPr>
      <w:bookmarkStart w:id="8" w:name="_Toc364968212"/>
    </w:p>
    <w:p w14:paraId="04428CBE" w14:textId="47592441" w:rsidR="00496414" w:rsidRPr="00166B80" w:rsidRDefault="00556BB4" w:rsidP="00496414">
      <w:pPr>
        <w:keepNext/>
        <w:keepLines/>
        <w:spacing w:before="0" w:after="0"/>
      </w:pPr>
      <w:r w:rsidRPr="00166B80">
        <w:tab/>
      </w:r>
    </w:p>
    <w:p w14:paraId="5E50BFDA" w14:textId="77777777" w:rsidR="007243C6" w:rsidRPr="00166B80" w:rsidRDefault="007243C6" w:rsidP="007243C6">
      <w:pPr>
        <w:keepNext/>
        <w:keepLines/>
        <w:spacing w:before="0" w:after="0"/>
      </w:pPr>
    </w:p>
    <w:p w14:paraId="0CF9668B" w14:textId="2E404D06" w:rsidR="00E64F00" w:rsidRPr="00166B80" w:rsidRDefault="00F84FA7" w:rsidP="00D80804">
      <w:pPr>
        <w:pStyle w:val="Heading1"/>
        <w:tabs>
          <w:tab w:val="clear" w:pos="1080"/>
          <w:tab w:val="left" w:pos="567"/>
        </w:tabs>
        <w:spacing w:before="0" w:after="0"/>
        <w:ind w:left="0" w:firstLine="0"/>
      </w:pPr>
      <w:r w:rsidRPr="00166B80">
        <w:lastRenderedPageBreak/>
        <w:t>2</w:t>
      </w:r>
      <w:r w:rsidR="00496414" w:rsidRPr="00166B80">
        <w:tab/>
      </w:r>
      <w:bookmarkStart w:id="9" w:name="_Toc226972746"/>
      <w:bookmarkEnd w:id="7"/>
      <w:bookmarkEnd w:id="8"/>
      <w:bookmarkEnd w:id="9"/>
      <w:r w:rsidR="00D80804" w:rsidRPr="00166B80">
        <w:t>overview of requirements</w:t>
      </w:r>
    </w:p>
    <w:p w14:paraId="6FA7159C" w14:textId="77777777" w:rsidR="00D80804" w:rsidRPr="00166B80" w:rsidRDefault="00D80804" w:rsidP="00F84FA7">
      <w:pPr>
        <w:spacing w:before="0" w:after="0"/>
        <w:jc w:val="both"/>
        <w:rPr>
          <w:rFonts w:cs="Arial"/>
          <w:color w:val="000000"/>
        </w:rPr>
      </w:pPr>
    </w:p>
    <w:p w14:paraId="191030CC" w14:textId="0DA18B25" w:rsidR="00F84FA7" w:rsidRPr="00166B80" w:rsidRDefault="00F84FA7" w:rsidP="00F84FA7">
      <w:pPr>
        <w:spacing w:before="0" w:after="0"/>
        <w:jc w:val="both"/>
        <w:rPr>
          <w:rFonts w:cs="Arial"/>
          <w:color w:val="000000"/>
        </w:rPr>
      </w:pPr>
      <w:r w:rsidRPr="00166B80">
        <w:rPr>
          <w:rFonts w:cs="Arial"/>
          <w:color w:val="000000"/>
        </w:rPr>
        <w:t xml:space="preserve">The Melbourne Market Authority (MMA) invites Expressions of Interest (EOI) from ancillary businesses interested in operating at the </w:t>
      </w:r>
      <w:r w:rsidR="00166B80" w:rsidRPr="00166B80">
        <w:rPr>
          <w:rFonts w:cs="Arial"/>
          <w:color w:val="000000"/>
        </w:rPr>
        <w:t>N</w:t>
      </w:r>
      <w:r w:rsidRPr="00166B80">
        <w:rPr>
          <w:rFonts w:cs="Arial"/>
          <w:color w:val="000000"/>
        </w:rPr>
        <w:t xml:space="preserve">ew Melbourne Markets in Epping, Victoria. </w:t>
      </w:r>
    </w:p>
    <w:p w14:paraId="1D2CB3CA" w14:textId="77777777" w:rsidR="00F84FA7" w:rsidRPr="00166B80" w:rsidRDefault="00F84FA7" w:rsidP="00F84FA7">
      <w:pPr>
        <w:spacing w:before="0" w:after="0"/>
        <w:jc w:val="both"/>
        <w:rPr>
          <w:rFonts w:cs="Arial"/>
          <w:color w:val="000000"/>
        </w:rPr>
      </w:pPr>
    </w:p>
    <w:p w14:paraId="56FA1044" w14:textId="2133419E" w:rsidR="00F84FA7" w:rsidRPr="00166B80" w:rsidRDefault="00F84FA7" w:rsidP="00F84FA7">
      <w:pPr>
        <w:spacing w:before="0" w:after="0"/>
        <w:jc w:val="both"/>
        <w:rPr>
          <w:rFonts w:cs="Arial"/>
          <w:color w:val="000000"/>
        </w:rPr>
      </w:pPr>
      <w:r w:rsidRPr="00166B80">
        <w:rPr>
          <w:rFonts w:cs="Arial"/>
          <w:color w:val="000000"/>
        </w:rPr>
        <w:t>Ancillary businesses include yet are not limited</w:t>
      </w:r>
      <w:r w:rsidR="00423E35">
        <w:rPr>
          <w:rFonts w:cs="Arial"/>
          <w:color w:val="000000"/>
        </w:rPr>
        <w:t xml:space="preserve"> to</w:t>
      </w:r>
      <w:r w:rsidRPr="00166B80">
        <w:rPr>
          <w:rFonts w:cs="Arial"/>
          <w:color w:val="000000"/>
        </w:rPr>
        <w:t xml:space="preserve">; </w:t>
      </w:r>
    </w:p>
    <w:p w14:paraId="524EF045" w14:textId="77777777" w:rsidR="00F84FA7" w:rsidRPr="00166B80" w:rsidRDefault="00F84FA7" w:rsidP="00F84FA7">
      <w:pPr>
        <w:spacing w:before="0" w:after="0"/>
        <w:jc w:val="both"/>
        <w:rPr>
          <w:rFonts w:cs="Arial"/>
          <w:color w:val="000000"/>
        </w:rPr>
      </w:pPr>
    </w:p>
    <w:p w14:paraId="5D8FB74D" w14:textId="77777777" w:rsidR="00F84FA7" w:rsidRPr="00166B80" w:rsidRDefault="00F84FA7" w:rsidP="00F84FA7">
      <w:pPr>
        <w:pStyle w:val="ListParagraph"/>
        <w:numPr>
          <w:ilvl w:val="0"/>
          <w:numId w:val="47"/>
        </w:numPr>
        <w:spacing w:before="0" w:after="0"/>
        <w:ind w:left="567" w:hanging="567"/>
        <w:jc w:val="both"/>
        <w:rPr>
          <w:rFonts w:cs="Arial"/>
          <w:color w:val="000000"/>
        </w:rPr>
      </w:pPr>
      <w:r w:rsidRPr="00166B80">
        <w:rPr>
          <w:rFonts w:cs="Arial"/>
          <w:color w:val="000000"/>
        </w:rPr>
        <w:t xml:space="preserve">pharmacies </w:t>
      </w:r>
    </w:p>
    <w:p w14:paraId="6D77F31D" w14:textId="77777777" w:rsidR="00F84FA7" w:rsidRPr="00166B80" w:rsidRDefault="00F84FA7" w:rsidP="00F84FA7">
      <w:pPr>
        <w:pStyle w:val="ListParagraph"/>
        <w:numPr>
          <w:ilvl w:val="0"/>
          <w:numId w:val="47"/>
        </w:numPr>
        <w:spacing w:before="0" w:after="0"/>
        <w:ind w:left="567" w:hanging="567"/>
        <w:jc w:val="both"/>
        <w:rPr>
          <w:rFonts w:cs="Arial"/>
          <w:color w:val="000000"/>
        </w:rPr>
      </w:pPr>
      <w:r w:rsidRPr="00166B80">
        <w:rPr>
          <w:rFonts w:cs="Arial"/>
          <w:color w:val="000000"/>
        </w:rPr>
        <w:t xml:space="preserve">dry cleaners </w:t>
      </w:r>
    </w:p>
    <w:p w14:paraId="2DB6A030" w14:textId="77777777" w:rsidR="00F84FA7" w:rsidRPr="00166B80" w:rsidRDefault="00F84FA7" w:rsidP="00F84FA7">
      <w:pPr>
        <w:pStyle w:val="ListParagraph"/>
        <w:numPr>
          <w:ilvl w:val="0"/>
          <w:numId w:val="47"/>
        </w:numPr>
        <w:spacing w:before="0" w:after="0"/>
        <w:ind w:left="567" w:hanging="567"/>
        <w:jc w:val="both"/>
        <w:rPr>
          <w:rFonts w:cs="Arial"/>
          <w:color w:val="000000"/>
        </w:rPr>
      </w:pPr>
      <w:r w:rsidRPr="00166B80">
        <w:rPr>
          <w:rFonts w:cs="Arial"/>
          <w:color w:val="000000"/>
        </w:rPr>
        <w:t xml:space="preserve">post office and related services </w:t>
      </w:r>
    </w:p>
    <w:p w14:paraId="522C26A1" w14:textId="77777777" w:rsidR="00F84FA7" w:rsidRPr="00166B80" w:rsidRDefault="00F84FA7" w:rsidP="00F84FA7">
      <w:pPr>
        <w:pStyle w:val="ListParagraph"/>
        <w:numPr>
          <w:ilvl w:val="0"/>
          <w:numId w:val="47"/>
        </w:numPr>
        <w:spacing w:before="0" w:after="0"/>
        <w:ind w:left="567" w:hanging="567"/>
        <w:jc w:val="both"/>
        <w:rPr>
          <w:rFonts w:cs="Arial"/>
          <w:color w:val="000000"/>
        </w:rPr>
      </w:pPr>
      <w:r w:rsidRPr="00166B80">
        <w:rPr>
          <w:rFonts w:cs="Arial"/>
          <w:color w:val="000000"/>
        </w:rPr>
        <w:t>newsagencies</w:t>
      </w:r>
    </w:p>
    <w:p w14:paraId="6E614D65" w14:textId="77777777" w:rsidR="00F84FA7" w:rsidRDefault="00F84FA7" w:rsidP="00F84FA7">
      <w:pPr>
        <w:pStyle w:val="ListParagraph"/>
        <w:numPr>
          <w:ilvl w:val="0"/>
          <w:numId w:val="47"/>
        </w:numPr>
        <w:spacing w:before="0" w:after="0"/>
        <w:ind w:left="567" w:hanging="567"/>
        <w:jc w:val="both"/>
        <w:rPr>
          <w:rFonts w:cs="Arial"/>
          <w:color w:val="000000"/>
        </w:rPr>
      </w:pPr>
      <w:r w:rsidRPr="00166B80">
        <w:rPr>
          <w:rFonts w:cs="Arial"/>
          <w:color w:val="000000"/>
        </w:rPr>
        <w:t>medical centre</w:t>
      </w:r>
    </w:p>
    <w:p w14:paraId="511236E6" w14:textId="42D10340" w:rsidR="001F218A" w:rsidRDefault="001F218A" w:rsidP="00F84FA7">
      <w:pPr>
        <w:pStyle w:val="ListParagraph"/>
        <w:numPr>
          <w:ilvl w:val="0"/>
          <w:numId w:val="47"/>
        </w:numPr>
        <w:spacing w:before="0" w:after="0"/>
        <w:ind w:left="567" w:hanging="567"/>
        <w:jc w:val="both"/>
        <w:rPr>
          <w:rFonts w:cs="Arial"/>
          <w:color w:val="000000"/>
        </w:rPr>
      </w:pPr>
      <w:r>
        <w:rPr>
          <w:rFonts w:cs="Arial"/>
          <w:color w:val="000000"/>
        </w:rPr>
        <w:t>employment services</w:t>
      </w:r>
    </w:p>
    <w:p w14:paraId="36DE909E" w14:textId="3976C532" w:rsidR="00C129FE" w:rsidRDefault="00C129FE" w:rsidP="00F84FA7">
      <w:pPr>
        <w:pStyle w:val="ListParagraph"/>
        <w:numPr>
          <w:ilvl w:val="0"/>
          <w:numId w:val="47"/>
        </w:numPr>
        <w:spacing w:before="0" w:after="0"/>
        <w:ind w:left="567" w:hanging="567"/>
        <w:jc w:val="both"/>
        <w:rPr>
          <w:rFonts w:cs="Arial"/>
          <w:color w:val="000000"/>
        </w:rPr>
      </w:pPr>
      <w:r>
        <w:rPr>
          <w:rFonts w:cs="Arial"/>
          <w:color w:val="000000"/>
        </w:rPr>
        <w:t>legal, insurance and other professional services</w:t>
      </w:r>
    </w:p>
    <w:p w14:paraId="135EDDFC" w14:textId="1C77CEEE" w:rsidR="00C129FE" w:rsidRPr="00166B80" w:rsidRDefault="00C129FE" w:rsidP="00F84FA7">
      <w:pPr>
        <w:pStyle w:val="ListParagraph"/>
        <w:numPr>
          <w:ilvl w:val="0"/>
          <w:numId w:val="47"/>
        </w:numPr>
        <w:spacing w:before="0" w:after="0"/>
        <w:ind w:left="567" w:hanging="567"/>
        <w:jc w:val="both"/>
        <w:rPr>
          <w:rFonts w:cs="Arial"/>
          <w:color w:val="000000"/>
        </w:rPr>
      </w:pPr>
      <w:r>
        <w:rPr>
          <w:rFonts w:cs="Arial"/>
          <w:color w:val="000000"/>
        </w:rPr>
        <w:t>freight forwarding and logistics</w:t>
      </w:r>
    </w:p>
    <w:p w14:paraId="25E31F6B" w14:textId="77777777" w:rsidR="00F84FA7" w:rsidRPr="00166B80" w:rsidRDefault="00F84FA7" w:rsidP="00F84FA7">
      <w:pPr>
        <w:spacing w:before="0" w:after="0"/>
        <w:ind w:left="567" w:hanging="567"/>
        <w:jc w:val="both"/>
        <w:rPr>
          <w:rFonts w:cs="Arial"/>
          <w:color w:val="000000"/>
        </w:rPr>
      </w:pPr>
    </w:p>
    <w:p w14:paraId="6E5D453F" w14:textId="5AECFF7D" w:rsidR="001F218A" w:rsidRDefault="00F84FA7" w:rsidP="001F218A">
      <w:pPr>
        <w:spacing w:before="0" w:after="0"/>
        <w:jc w:val="both"/>
      </w:pPr>
      <w:r w:rsidRPr="00166B80">
        <w:rPr>
          <w:rFonts w:cs="Arial"/>
          <w:color w:val="000000"/>
        </w:rPr>
        <w:t>At this time the MMA is open to receiving responses from all types of ancillary businesses</w:t>
      </w:r>
      <w:r w:rsidR="001F218A" w:rsidRPr="001F218A">
        <w:t xml:space="preserve"> </w:t>
      </w:r>
      <w:r w:rsidR="001F218A">
        <w:t xml:space="preserve">however a focus on entities that </w:t>
      </w:r>
      <w:r w:rsidR="001F218A">
        <w:t>provide services that would support a Tenant and/or Market User</w:t>
      </w:r>
      <w:r w:rsidR="001F218A">
        <w:t xml:space="preserve"> are of special interest</w:t>
      </w:r>
      <w:r w:rsidR="001F218A">
        <w:t xml:space="preserve">. </w:t>
      </w:r>
    </w:p>
    <w:p w14:paraId="153922DE" w14:textId="77777777" w:rsidR="00F84FA7" w:rsidRPr="00166B80" w:rsidRDefault="00F84FA7" w:rsidP="00F84FA7">
      <w:pPr>
        <w:spacing w:before="0" w:after="0"/>
        <w:jc w:val="both"/>
        <w:rPr>
          <w:rFonts w:cs="Arial"/>
          <w:color w:val="000000"/>
        </w:rPr>
      </w:pPr>
      <w:r w:rsidRPr="00166B80">
        <w:rPr>
          <w:rFonts w:cs="Arial"/>
          <w:color w:val="000000"/>
        </w:rPr>
        <w:t xml:space="preserve">. </w:t>
      </w:r>
    </w:p>
    <w:p w14:paraId="4BFB4DB4" w14:textId="77777777" w:rsidR="00F84FA7" w:rsidRPr="00166B80" w:rsidRDefault="00F84FA7" w:rsidP="00F84FA7">
      <w:pPr>
        <w:keepNext/>
        <w:keepLines/>
        <w:spacing w:before="0" w:after="0"/>
        <w:ind w:left="360"/>
        <w:jc w:val="both"/>
      </w:pPr>
    </w:p>
    <w:p w14:paraId="02E0CEEE" w14:textId="77777777" w:rsidR="00F84FA7" w:rsidRPr="00166B80" w:rsidRDefault="00F84FA7" w:rsidP="00F84FA7">
      <w:pPr>
        <w:keepNext/>
        <w:keepLines/>
        <w:tabs>
          <w:tab w:val="clear" w:pos="1008"/>
          <w:tab w:val="left" w:pos="567"/>
        </w:tabs>
        <w:spacing w:before="0" w:after="0"/>
        <w:jc w:val="both"/>
        <w:rPr>
          <w:b/>
          <w:sz w:val="24"/>
          <w:szCs w:val="24"/>
        </w:rPr>
      </w:pPr>
      <w:r w:rsidRPr="00166B80">
        <w:rPr>
          <w:b/>
          <w:sz w:val="24"/>
          <w:szCs w:val="24"/>
        </w:rPr>
        <w:t>2.1</w:t>
      </w:r>
      <w:r w:rsidRPr="00166B80">
        <w:rPr>
          <w:b/>
          <w:sz w:val="24"/>
          <w:szCs w:val="24"/>
        </w:rPr>
        <w:tab/>
        <w:t>EOI Submission Requirements</w:t>
      </w:r>
    </w:p>
    <w:p w14:paraId="056F4074" w14:textId="77777777" w:rsidR="00F84FA7" w:rsidRPr="00166B80" w:rsidRDefault="00F84FA7" w:rsidP="00F84FA7">
      <w:pPr>
        <w:keepNext/>
        <w:keepLines/>
        <w:spacing w:before="0" w:after="0"/>
        <w:jc w:val="both"/>
      </w:pPr>
    </w:p>
    <w:p w14:paraId="18085A44" w14:textId="0E052661" w:rsidR="00F84FA7" w:rsidRPr="00166B80" w:rsidRDefault="00861731" w:rsidP="00F84FA7">
      <w:pPr>
        <w:keepNext/>
        <w:keepLines/>
        <w:spacing w:before="0" w:after="0"/>
        <w:jc w:val="both"/>
      </w:pPr>
      <w:r w:rsidRPr="00166B80">
        <w:t>Submissions</w:t>
      </w:r>
      <w:r w:rsidR="00F84FA7" w:rsidRPr="00166B80">
        <w:t xml:space="preserve"> at a minimum, must include</w:t>
      </w:r>
      <w:r w:rsidRPr="00166B80">
        <w:t>:</w:t>
      </w:r>
    </w:p>
    <w:p w14:paraId="137BAF0C" w14:textId="77777777" w:rsidR="00F84FA7" w:rsidRPr="00166B80" w:rsidRDefault="00F84FA7" w:rsidP="00F84FA7">
      <w:pPr>
        <w:keepNext/>
        <w:keepLines/>
        <w:spacing w:before="0" w:after="0"/>
        <w:jc w:val="both"/>
      </w:pPr>
    </w:p>
    <w:p w14:paraId="0AF72D7A" w14:textId="48640391" w:rsidR="00F84FA7" w:rsidRPr="00166B80" w:rsidRDefault="00F84FA7" w:rsidP="00F84FA7">
      <w:pPr>
        <w:pStyle w:val="ListParagraph"/>
        <w:keepNext/>
        <w:keepLines/>
        <w:numPr>
          <w:ilvl w:val="0"/>
          <w:numId w:val="43"/>
        </w:numPr>
        <w:spacing w:before="0" w:after="0"/>
        <w:ind w:left="567" w:hanging="567"/>
        <w:jc w:val="both"/>
      </w:pPr>
      <w:r w:rsidRPr="00166B80">
        <w:t>Names and addresses of any persons or entities having a finan</w:t>
      </w:r>
      <w:r w:rsidR="00423E35">
        <w:t>cial interest in the submission</w:t>
      </w:r>
    </w:p>
    <w:p w14:paraId="47984F70" w14:textId="77777777" w:rsidR="00F84FA7" w:rsidRPr="00166B80" w:rsidRDefault="00F84FA7" w:rsidP="00F84FA7">
      <w:pPr>
        <w:pStyle w:val="ListParagraph"/>
        <w:keepNext/>
        <w:keepLines/>
        <w:numPr>
          <w:ilvl w:val="0"/>
          <w:numId w:val="43"/>
        </w:numPr>
        <w:spacing w:before="0" w:after="0"/>
        <w:ind w:left="567" w:hanging="567"/>
        <w:jc w:val="both"/>
      </w:pPr>
      <w:r w:rsidRPr="00166B80">
        <w:t>The state in which the Registrant(s) currently conducts business and the nature of those operations</w:t>
      </w:r>
    </w:p>
    <w:p w14:paraId="392C6107" w14:textId="047F4072" w:rsidR="00F84FA7" w:rsidRPr="00166B80" w:rsidRDefault="00F84FA7" w:rsidP="00F84FA7">
      <w:pPr>
        <w:pStyle w:val="ListParagraph"/>
        <w:keepNext/>
        <w:keepLines/>
        <w:numPr>
          <w:ilvl w:val="0"/>
          <w:numId w:val="43"/>
        </w:numPr>
        <w:spacing w:before="0" w:after="0"/>
        <w:ind w:left="567" w:hanging="567"/>
        <w:jc w:val="both"/>
      </w:pPr>
      <w:r w:rsidRPr="00166B80">
        <w:t>Details of relevant experience over the last five years including Registrant(s) performance, and the names of at least thr</w:t>
      </w:r>
      <w:r w:rsidR="00423E35">
        <w:t>ee referees (where applicable)</w:t>
      </w:r>
    </w:p>
    <w:p w14:paraId="769329E6" w14:textId="77777777" w:rsidR="00F84FA7" w:rsidRPr="00166B80" w:rsidRDefault="00F84FA7" w:rsidP="00F84FA7">
      <w:pPr>
        <w:pStyle w:val="ListParagraph"/>
        <w:keepNext/>
        <w:keepLines/>
        <w:numPr>
          <w:ilvl w:val="0"/>
          <w:numId w:val="43"/>
        </w:numPr>
        <w:spacing w:before="0" w:after="0"/>
        <w:ind w:left="567" w:hanging="567"/>
        <w:jc w:val="both"/>
      </w:pPr>
      <w:r w:rsidRPr="00166B80">
        <w:t>Skills, technical and professional expertise relevant to the submission</w:t>
      </w:r>
    </w:p>
    <w:p w14:paraId="06BB4D07" w14:textId="77777777" w:rsidR="00F84FA7" w:rsidRPr="00166B80" w:rsidRDefault="00F84FA7" w:rsidP="00F84FA7">
      <w:pPr>
        <w:pStyle w:val="ListParagraph"/>
        <w:keepNext/>
        <w:keepLines/>
        <w:numPr>
          <w:ilvl w:val="0"/>
          <w:numId w:val="43"/>
        </w:numPr>
        <w:spacing w:before="0" w:after="0"/>
        <w:ind w:left="567" w:hanging="567"/>
        <w:jc w:val="both"/>
      </w:pPr>
      <w:r w:rsidRPr="00166B80">
        <w:t xml:space="preserve">A full description of the services to be offered, equipment to be used and methods to be adopted </w:t>
      </w:r>
    </w:p>
    <w:p w14:paraId="5A86AB61" w14:textId="0963CB1C" w:rsidR="00F84FA7" w:rsidRPr="00166B80" w:rsidRDefault="00F84FA7" w:rsidP="00F84FA7">
      <w:pPr>
        <w:pStyle w:val="ListParagraph"/>
        <w:keepNext/>
        <w:keepLines/>
        <w:numPr>
          <w:ilvl w:val="0"/>
          <w:numId w:val="43"/>
        </w:numPr>
        <w:spacing w:before="0" w:after="0"/>
        <w:ind w:left="567" w:hanging="567"/>
        <w:jc w:val="both"/>
      </w:pPr>
      <w:r w:rsidRPr="00166B80">
        <w:t xml:space="preserve">A description of how the proposal provides benefit to the </w:t>
      </w:r>
      <w:r w:rsidR="00166B80" w:rsidRPr="00166B80">
        <w:t xml:space="preserve">New </w:t>
      </w:r>
      <w:r w:rsidRPr="00166B80">
        <w:t>Melbourne Markets site</w:t>
      </w:r>
    </w:p>
    <w:p w14:paraId="7B699E06" w14:textId="77777777" w:rsidR="00F84FA7" w:rsidRPr="00166B80" w:rsidRDefault="00F84FA7" w:rsidP="00F84FA7">
      <w:pPr>
        <w:pStyle w:val="ListParagraph"/>
        <w:keepNext/>
        <w:keepLines/>
        <w:numPr>
          <w:ilvl w:val="0"/>
          <w:numId w:val="43"/>
        </w:numPr>
        <w:spacing w:before="0" w:after="0"/>
        <w:ind w:left="567" w:hanging="567"/>
        <w:jc w:val="both"/>
      </w:pPr>
      <w:r w:rsidRPr="00166B80">
        <w:t>Details of any relationship the Registrant has with employees and/or contractors of the MMA or related entities</w:t>
      </w:r>
    </w:p>
    <w:p w14:paraId="1DE03AB4" w14:textId="77777777" w:rsidR="00F84FA7" w:rsidRPr="00166B80" w:rsidRDefault="00F84FA7" w:rsidP="00F84FA7">
      <w:pPr>
        <w:pStyle w:val="ListParagraph"/>
        <w:keepNext/>
        <w:keepLines/>
        <w:numPr>
          <w:ilvl w:val="0"/>
          <w:numId w:val="43"/>
        </w:numPr>
        <w:spacing w:before="0" w:after="0"/>
        <w:ind w:left="567" w:hanging="567"/>
        <w:jc w:val="both"/>
      </w:pPr>
      <w:r w:rsidRPr="00166B80">
        <w:t>Such further information which covers the requirements of this expression of interest as deemed by the Registrant</w:t>
      </w:r>
    </w:p>
    <w:p w14:paraId="3E38BBDF" w14:textId="77777777" w:rsidR="00F84FA7" w:rsidRPr="00166B80" w:rsidRDefault="00F84FA7" w:rsidP="00F84FA7">
      <w:pPr>
        <w:keepNext/>
        <w:keepLines/>
        <w:spacing w:before="0" w:after="0"/>
        <w:jc w:val="both"/>
      </w:pPr>
    </w:p>
    <w:p w14:paraId="218C217F" w14:textId="77777777" w:rsidR="00F84FA7" w:rsidRPr="00166B80" w:rsidRDefault="00F84FA7" w:rsidP="00F84FA7">
      <w:pPr>
        <w:keepNext/>
        <w:keepLines/>
        <w:tabs>
          <w:tab w:val="clear" w:pos="1008"/>
          <w:tab w:val="left" w:pos="567"/>
        </w:tabs>
        <w:spacing w:before="0" w:after="0"/>
        <w:jc w:val="both"/>
        <w:rPr>
          <w:b/>
          <w:sz w:val="24"/>
          <w:szCs w:val="24"/>
        </w:rPr>
      </w:pPr>
      <w:r w:rsidRPr="00166B80">
        <w:rPr>
          <w:b/>
          <w:sz w:val="24"/>
          <w:szCs w:val="24"/>
        </w:rPr>
        <w:t>2.2</w:t>
      </w:r>
      <w:r w:rsidRPr="00166B80">
        <w:rPr>
          <w:b/>
          <w:sz w:val="24"/>
          <w:szCs w:val="24"/>
        </w:rPr>
        <w:tab/>
        <w:t>Form of Submission</w:t>
      </w:r>
    </w:p>
    <w:p w14:paraId="17EDC38E" w14:textId="77777777" w:rsidR="00F84FA7" w:rsidRPr="00166B80" w:rsidRDefault="00F84FA7" w:rsidP="00F84FA7">
      <w:pPr>
        <w:keepNext/>
        <w:keepLines/>
        <w:spacing w:before="0" w:after="0"/>
        <w:jc w:val="both"/>
      </w:pPr>
    </w:p>
    <w:p w14:paraId="1773DDD4" w14:textId="77777777" w:rsidR="00F84FA7" w:rsidRPr="00166B80" w:rsidRDefault="00F84FA7" w:rsidP="00F84FA7">
      <w:pPr>
        <w:keepNext/>
        <w:keepLines/>
        <w:spacing w:before="0" w:after="0"/>
        <w:jc w:val="both"/>
      </w:pPr>
      <w:r w:rsidRPr="00166B80">
        <w:t>Interest can only be expressed by correct lodgement, and in the correct form as follows:</w:t>
      </w:r>
    </w:p>
    <w:p w14:paraId="5311CD2E" w14:textId="77777777" w:rsidR="00F84FA7" w:rsidRPr="00166B80" w:rsidRDefault="00F84FA7" w:rsidP="00F84FA7">
      <w:pPr>
        <w:keepNext/>
        <w:keepLines/>
        <w:spacing w:before="0" w:after="0"/>
        <w:jc w:val="both"/>
      </w:pPr>
    </w:p>
    <w:p w14:paraId="6CF93C45" w14:textId="1BF59113" w:rsidR="00F84FA7" w:rsidRPr="00166B80" w:rsidRDefault="00CF31D5" w:rsidP="00D80804">
      <w:pPr>
        <w:pStyle w:val="ListParagraph"/>
        <w:keepNext/>
        <w:keepLines/>
        <w:numPr>
          <w:ilvl w:val="0"/>
          <w:numId w:val="48"/>
        </w:numPr>
        <w:tabs>
          <w:tab w:val="clear" w:pos="1008"/>
          <w:tab w:val="left" w:pos="567"/>
        </w:tabs>
        <w:spacing w:before="0" w:after="0"/>
        <w:ind w:left="567" w:hanging="567"/>
        <w:jc w:val="both"/>
      </w:pPr>
      <w:r>
        <w:t>y</w:t>
      </w:r>
      <w:r w:rsidR="00F84FA7" w:rsidRPr="00166B80">
        <w:t>ou must ensure that your submission includes a signed copy of the Acceptable Response Form- Schedule 1 of this EOI document</w:t>
      </w:r>
    </w:p>
    <w:p w14:paraId="4BDC57B0" w14:textId="24F6103C" w:rsidR="00D80804" w:rsidRPr="00166B80" w:rsidRDefault="00D80804" w:rsidP="00D80804">
      <w:pPr>
        <w:pStyle w:val="ListParagraph"/>
        <w:numPr>
          <w:ilvl w:val="0"/>
          <w:numId w:val="48"/>
        </w:numPr>
        <w:tabs>
          <w:tab w:val="clear" w:pos="1008"/>
          <w:tab w:val="left" w:pos="567"/>
        </w:tabs>
        <w:ind w:left="567" w:hanging="567"/>
      </w:pPr>
      <w:r w:rsidRPr="00166B80">
        <w:t xml:space="preserve">Registrants are requested </w:t>
      </w:r>
      <w:r w:rsidRPr="00166B80">
        <w:rPr>
          <w:b/>
        </w:rPr>
        <w:t>not</w:t>
      </w:r>
      <w:r w:rsidRPr="00166B80">
        <w:t xml:space="preserve"> to alter the numbering or structure of this EOI Form</w:t>
      </w:r>
    </w:p>
    <w:p w14:paraId="02952D38" w14:textId="31953FAC" w:rsidR="00D80804" w:rsidRPr="00166B80" w:rsidRDefault="00CF31D5" w:rsidP="00D80804">
      <w:pPr>
        <w:pStyle w:val="ListParagraph"/>
        <w:numPr>
          <w:ilvl w:val="0"/>
          <w:numId w:val="48"/>
        </w:numPr>
        <w:tabs>
          <w:tab w:val="clear" w:pos="1008"/>
          <w:tab w:val="left" w:pos="567"/>
        </w:tabs>
        <w:ind w:left="567" w:hanging="567"/>
      </w:pPr>
      <w:r>
        <w:t>a</w:t>
      </w:r>
      <w:r w:rsidR="00D80804" w:rsidRPr="00166B80">
        <w:t>ll electronic documents must be virus checked by the Registrant before lodgement</w:t>
      </w:r>
    </w:p>
    <w:p w14:paraId="1133D34C" w14:textId="2FF475D7" w:rsidR="00D80804" w:rsidRPr="00166B80" w:rsidRDefault="00D80804" w:rsidP="00D80804">
      <w:pPr>
        <w:pStyle w:val="ListParagraph"/>
        <w:numPr>
          <w:ilvl w:val="0"/>
          <w:numId w:val="48"/>
        </w:numPr>
        <w:tabs>
          <w:tab w:val="clear" w:pos="1008"/>
          <w:tab w:val="left" w:pos="567"/>
        </w:tabs>
        <w:ind w:left="567" w:hanging="567"/>
        <w:sectPr w:rsidR="00D80804" w:rsidRPr="00166B80" w:rsidSect="004F06DA">
          <w:headerReference w:type="even" r:id="rId15"/>
          <w:headerReference w:type="default" r:id="rId16"/>
          <w:footerReference w:type="even" r:id="rId17"/>
          <w:footerReference w:type="default" r:id="rId18"/>
          <w:headerReference w:type="first" r:id="rId19"/>
          <w:footerReference w:type="first" r:id="rId20"/>
          <w:pgSz w:w="11907" w:h="16840" w:code="9"/>
          <w:pgMar w:top="1152" w:right="1440" w:bottom="1152" w:left="1440" w:header="0" w:footer="288" w:gutter="0"/>
          <w:cols w:space="720"/>
        </w:sectPr>
      </w:pPr>
      <w:r w:rsidRPr="00166B80">
        <w:t>Registrants are asked to provide a response in accordance with the lodgement method and instructions noted in the Details Schedule</w:t>
      </w:r>
    </w:p>
    <w:p w14:paraId="56DFA81A" w14:textId="096C355A" w:rsidR="00E64F00" w:rsidRPr="00166B80" w:rsidRDefault="00F84FA7" w:rsidP="00D80804">
      <w:pPr>
        <w:pStyle w:val="Heading2"/>
        <w:numPr>
          <w:ilvl w:val="0"/>
          <w:numId w:val="0"/>
        </w:numPr>
        <w:tabs>
          <w:tab w:val="clear" w:pos="1080"/>
          <w:tab w:val="clear" w:pos="1440"/>
          <w:tab w:val="left" w:pos="567"/>
        </w:tabs>
        <w:spacing w:before="0" w:after="0"/>
      </w:pPr>
      <w:r w:rsidRPr="00166B80">
        <w:lastRenderedPageBreak/>
        <w:t xml:space="preserve">3 </w:t>
      </w:r>
      <w:r w:rsidRPr="00166B80">
        <w:tab/>
        <w:t>IMPORTANT INFORMATION &amp; EOI CONDITIONS</w:t>
      </w:r>
    </w:p>
    <w:p w14:paraId="2032E9A6" w14:textId="77777777" w:rsidR="00D80804" w:rsidRPr="00166B80" w:rsidRDefault="00D80804" w:rsidP="00D80804">
      <w:pPr>
        <w:spacing w:before="0" w:after="0"/>
      </w:pPr>
    </w:p>
    <w:p w14:paraId="061698E0" w14:textId="55335B19" w:rsidR="00D80804" w:rsidRDefault="00F84FA7" w:rsidP="00D80804">
      <w:pPr>
        <w:tabs>
          <w:tab w:val="clear" w:pos="1008"/>
          <w:tab w:val="left" w:pos="567"/>
        </w:tabs>
        <w:spacing w:before="0" w:after="0"/>
        <w:rPr>
          <w:b/>
          <w:sz w:val="24"/>
          <w:szCs w:val="24"/>
        </w:rPr>
      </w:pPr>
      <w:r w:rsidRPr="00166B80">
        <w:rPr>
          <w:b/>
          <w:sz w:val="24"/>
          <w:szCs w:val="24"/>
        </w:rPr>
        <w:t>3.1</w:t>
      </w:r>
      <w:r w:rsidRPr="00166B80">
        <w:rPr>
          <w:b/>
          <w:sz w:val="24"/>
          <w:szCs w:val="24"/>
        </w:rPr>
        <w:tab/>
      </w:r>
      <w:r w:rsidRPr="00166B80">
        <w:rPr>
          <w:b/>
          <w:sz w:val="24"/>
          <w:szCs w:val="24"/>
        </w:rPr>
        <w:tab/>
        <w:t>Details Schedule</w:t>
      </w:r>
    </w:p>
    <w:p w14:paraId="588A435D" w14:textId="77777777" w:rsidR="00B25605" w:rsidRPr="00166B80" w:rsidRDefault="00B25605" w:rsidP="00D80804">
      <w:pPr>
        <w:tabs>
          <w:tab w:val="clear" w:pos="1008"/>
          <w:tab w:val="left" w:pos="567"/>
        </w:tabs>
        <w:spacing w:before="0" w:after="0"/>
        <w:rPr>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60"/>
        <w:gridCol w:w="6663"/>
      </w:tblGrid>
      <w:tr w:rsidR="00F84FA7" w:rsidRPr="00166B80" w14:paraId="01B03A6C" w14:textId="77777777" w:rsidTr="006E5180">
        <w:tc>
          <w:tcPr>
            <w:tcW w:w="2260" w:type="dxa"/>
          </w:tcPr>
          <w:p w14:paraId="55E01306" w14:textId="77777777" w:rsidR="00F84FA7" w:rsidRPr="00166B80" w:rsidRDefault="00F84FA7" w:rsidP="00D80804">
            <w:bookmarkStart w:id="10" w:name="_Details_Schedule"/>
            <w:bookmarkEnd w:id="10"/>
            <w:r w:rsidRPr="00166B80">
              <w:t>Description</w:t>
            </w:r>
          </w:p>
        </w:tc>
        <w:tc>
          <w:tcPr>
            <w:tcW w:w="6663" w:type="dxa"/>
          </w:tcPr>
          <w:p w14:paraId="1046A839" w14:textId="77777777" w:rsidR="00F84FA7" w:rsidRPr="00166B80" w:rsidRDefault="00F84FA7" w:rsidP="00D80804">
            <w:pPr>
              <w:pStyle w:val="PTNormalResponse"/>
            </w:pPr>
            <w:r w:rsidRPr="00166B80">
              <w:t>Commercial Opportunities, Ancillary Businesses, Melbourne Markets (Epping)</w:t>
            </w:r>
          </w:p>
        </w:tc>
      </w:tr>
      <w:tr w:rsidR="00F84FA7" w:rsidRPr="00166B80" w14:paraId="1C6339B0" w14:textId="77777777" w:rsidTr="006E5180">
        <w:tc>
          <w:tcPr>
            <w:tcW w:w="2260" w:type="dxa"/>
          </w:tcPr>
          <w:p w14:paraId="60BDFF0C" w14:textId="77777777" w:rsidR="00F84FA7" w:rsidRPr="00166B80" w:rsidRDefault="00F84FA7" w:rsidP="00D80804">
            <w:r w:rsidRPr="00166B80">
              <w:t>Reference Number</w:t>
            </w:r>
          </w:p>
        </w:tc>
        <w:tc>
          <w:tcPr>
            <w:tcW w:w="6663" w:type="dxa"/>
          </w:tcPr>
          <w:p w14:paraId="73EE69F1" w14:textId="48DCB133" w:rsidR="00F84FA7" w:rsidRPr="00166B80" w:rsidRDefault="001F218A" w:rsidP="00D80804">
            <w:pPr>
              <w:pStyle w:val="PTNormalResponse"/>
            </w:pPr>
            <w:r>
              <w:t>ECOMM100615</w:t>
            </w:r>
          </w:p>
        </w:tc>
      </w:tr>
      <w:tr w:rsidR="00F84FA7" w:rsidRPr="00166B80" w14:paraId="4ED23C9E" w14:textId="77777777" w:rsidTr="006E5180">
        <w:tc>
          <w:tcPr>
            <w:tcW w:w="2260" w:type="dxa"/>
          </w:tcPr>
          <w:p w14:paraId="25A8E796" w14:textId="77777777" w:rsidR="00F84FA7" w:rsidRPr="00166B80" w:rsidRDefault="00F84FA7" w:rsidP="00D80804">
            <w:r w:rsidRPr="00166B80">
              <w:t>EOI Contact Person</w:t>
            </w:r>
          </w:p>
        </w:tc>
        <w:tc>
          <w:tcPr>
            <w:tcW w:w="6663" w:type="dxa"/>
          </w:tcPr>
          <w:p w14:paraId="5BC92661" w14:textId="30D853F1" w:rsidR="00F84FA7" w:rsidRPr="00166B80" w:rsidRDefault="001F218A" w:rsidP="00D80804">
            <w:pPr>
              <w:pStyle w:val="PTNormalResponse"/>
            </w:pPr>
            <w:r>
              <w:t>Matthew Elliott</w:t>
            </w:r>
            <w:r w:rsidR="00F84FA7" w:rsidRPr="00166B80">
              <w:t>, Melbourne Market Relocation Project Team, Melbourne Market Authority</w:t>
            </w:r>
          </w:p>
        </w:tc>
      </w:tr>
      <w:tr w:rsidR="00F84FA7" w:rsidRPr="00166B80" w14:paraId="7604104A" w14:textId="77777777" w:rsidTr="006E5180">
        <w:tc>
          <w:tcPr>
            <w:tcW w:w="2260" w:type="dxa"/>
          </w:tcPr>
          <w:p w14:paraId="726C4A05" w14:textId="77777777" w:rsidR="00F84FA7" w:rsidRPr="00166B80" w:rsidRDefault="00F84FA7" w:rsidP="00D80804">
            <w:r w:rsidRPr="00166B80">
              <w:t>Email</w:t>
            </w:r>
          </w:p>
        </w:tc>
        <w:tc>
          <w:tcPr>
            <w:tcW w:w="6663" w:type="dxa"/>
          </w:tcPr>
          <w:p w14:paraId="3F608CBD" w14:textId="2F6094CC" w:rsidR="00F84FA7" w:rsidRPr="00166B80" w:rsidRDefault="001F218A" w:rsidP="00D80804">
            <w:pPr>
              <w:pStyle w:val="PTNormalResponse"/>
            </w:pPr>
            <w:r>
              <w:t>matthew.elliott</w:t>
            </w:r>
            <w:r w:rsidR="00F84FA7" w:rsidRPr="00166B80">
              <w:t>@melbournemarkets.com.au</w:t>
            </w:r>
          </w:p>
        </w:tc>
      </w:tr>
      <w:tr w:rsidR="00F84FA7" w:rsidRPr="00166B80" w14:paraId="236BBAEE" w14:textId="77777777" w:rsidTr="006E5180">
        <w:tc>
          <w:tcPr>
            <w:tcW w:w="2260" w:type="dxa"/>
          </w:tcPr>
          <w:p w14:paraId="14F1DABA" w14:textId="77777777" w:rsidR="00F84FA7" w:rsidRPr="00166B80" w:rsidRDefault="00F84FA7" w:rsidP="00D80804">
            <w:r w:rsidRPr="00166B80">
              <w:t>Phone</w:t>
            </w:r>
          </w:p>
        </w:tc>
        <w:tc>
          <w:tcPr>
            <w:tcW w:w="6663" w:type="dxa"/>
          </w:tcPr>
          <w:p w14:paraId="1D60BE28" w14:textId="2EA38A0F" w:rsidR="00F84FA7" w:rsidRPr="00166B80" w:rsidRDefault="00C129FE" w:rsidP="00D80804">
            <w:pPr>
              <w:pStyle w:val="PTNormalResponse"/>
            </w:pPr>
            <w:r>
              <w:t>(03) 9258 6105</w:t>
            </w:r>
          </w:p>
        </w:tc>
      </w:tr>
      <w:tr w:rsidR="00F84FA7" w:rsidRPr="00166B80" w14:paraId="714F9B8B" w14:textId="77777777" w:rsidTr="006E5180">
        <w:tc>
          <w:tcPr>
            <w:tcW w:w="2260" w:type="dxa"/>
          </w:tcPr>
          <w:p w14:paraId="76EF115A" w14:textId="77777777" w:rsidR="00F84FA7" w:rsidRPr="00166B80" w:rsidRDefault="00F84FA7" w:rsidP="00D80804">
            <w:r w:rsidRPr="00166B80">
              <w:t>EOI Issue Date</w:t>
            </w:r>
          </w:p>
        </w:tc>
        <w:tc>
          <w:tcPr>
            <w:tcW w:w="6663" w:type="dxa"/>
          </w:tcPr>
          <w:p w14:paraId="4C79A22E" w14:textId="52F42B1A" w:rsidR="00F84FA7" w:rsidRPr="00166B80" w:rsidDel="00AD782D" w:rsidRDefault="00C129FE" w:rsidP="00D80804">
            <w:pPr>
              <w:pStyle w:val="PTNormalResponse"/>
            </w:pPr>
            <w:r>
              <w:t>7</w:t>
            </w:r>
            <w:r w:rsidR="001F218A">
              <w:t xml:space="preserve"> December</w:t>
            </w:r>
            <w:r w:rsidR="00F84FA7" w:rsidRPr="00166B80">
              <w:t xml:space="preserve"> 2014</w:t>
            </w:r>
          </w:p>
        </w:tc>
      </w:tr>
      <w:tr w:rsidR="00F84FA7" w:rsidRPr="00166B80" w14:paraId="1812A635" w14:textId="77777777" w:rsidTr="006E5180">
        <w:tc>
          <w:tcPr>
            <w:tcW w:w="2260" w:type="dxa"/>
          </w:tcPr>
          <w:p w14:paraId="160F25B9" w14:textId="77777777" w:rsidR="00F84FA7" w:rsidRPr="00166B80" w:rsidRDefault="00F84FA7" w:rsidP="00D80804">
            <w:bookmarkStart w:id="11" w:name="_Lodgement_Details"/>
            <w:bookmarkEnd w:id="11"/>
            <w:r w:rsidRPr="00166B80">
              <w:t>Closing Time</w:t>
            </w:r>
          </w:p>
        </w:tc>
        <w:tc>
          <w:tcPr>
            <w:tcW w:w="6663" w:type="dxa"/>
          </w:tcPr>
          <w:p w14:paraId="5E26F85B" w14:textId="464766EF" w:rsidR="00F84FA7" w:rsidRPr="00166B80" w:rsidRDefault="00F84FA7" w:rsidP="00D80804">
            <w:pPr>
              <w:keepNext/>
              <w:keepLines/>
              <w:rPr>
                <w:szCs w:val="21"/>
              </w:rPr>
            </w:pPr>
            <w:r w:rsidRPr="00166B80">
              <w:rPr>
                <w:szCs w:val="21"/>
              </w:rPr>
              <w:t>2:00 pm</w:t>
            </w:r>
            <w:r w:rsidR="001F218A">
              <w:rPr>
                <w:szCs w:val="21"/>
              </w:rPr>
              <w:t xml:space="preserve"> Local Time in Melbourne</w:t>
            </w:r>
            <w:r w:rsidR="001F218A">
              <w:rPr>
                <w:szCs w:val="21"/>
              </w:rPr>
              <w:br/>
              <w:t>19 December</w:t>
            </w:r>
            <w:r w:rsidRPr="00166B80">
              <w:rPr>
                <w:szCs w:val="21"/>
              </w:rPr>
              <w:t xml:space="preserve"> 2014 </w:t>
            </w:r>
          </w:p>
        </w:tc>
      </w:tr>
      <w:tr w:rsidR="00F84FA7" w:rsidRPr="00166B80" w14:paraId="1F2A1464" w14:textId="77777777" w:rsidTr="006E5180">
        <w:tc>
          <w:tcPr>
            <w:tcW w:w="2260" w:type="dxa"/>
          </w:tcPr>
          <w:p w14:paraId="1E7F0F5B" w14:textId="421C6AC1" w:rsidR="00F84FA7" w:rsidRPr="00166B80" w:rsidRDefault="00905D87" w:rsidP="00D80804">
            <w:r w:rsidRPr="00166B80">
              <w:t>Lodgement Details</w:t>
            </w:r>
            <w:r w:rsidR="00F84FA7" w:rsidRPr="00166B80">
              <w:t xml:space="preserve"> </w:t>
            </w:r>
          </w:p>
        </w:tc>
        <w:tc>
          <w:tcPr>
            <w:tcW w:w="6663" w:type="dxa"/>
          </w:tcPr>
          <w:p w14:paraId="0B7CD035" w14:textId="4DF1174A" w:rsidR="00F84FA7" w:rsidRPr="00236A19" w:rsidRDefault="000B2DDF" w:rsidP="00D80804">
            <w:pPr>
              <w:outlineLvl w:val="8"/>
              <w:rPr>
                <w:b/>
                <w:i/>
              </w:rPr>
            </w:pPr>
            <w:r w:rsidRPr="00236A19">
              <w:rPr>
                <w:b/>
                <w:i/>
              </w:rPr>
              <w:t>Electronic submissions only</w:t>
            </w:r>
            <w:r w:rsidR="00F84FA7" w:rsidRPr="00236A19">
              <w:rPr>
                <w:b/>
                <w:i/>
              </w:rPr>
              <w:t>:</w:t>
            </w:r>
          </w:p>
          <w:p w14:paraId="35174ECB" w14:textId="77777777" w:rsidR="000B2DDF" w:rsidRPr="00236A19" w:rsidRDefault="000B2DDF" w:rsidP="00D80804">
            <w:pPr>
              <w:keepNext/>
              <w:keepLines/>
              <w:tabs>
                <w:tab w:val="clear" w:pos="1008"/>
              </w:tabs>
              <w:overflowPunct/>
              <w:autoSpaceDE/>
              <w:autoSpaceDN/>
              <w:adjustRightInd/>
              <w:spacing w:before="0" w:after="0"/>
              <w:textAlignment w:val="auto"/>
            </w:pPr>
            <w:r w:rsidRPr="00236A19">
              <w:t xml:space="preserve">Attention: </w:t>
            </w:r>
          </w:p>
          <w:p w14:paraId="7D548BA4" w14:textId="77777777" w:rsidR="000B2DDF" w:rsidRPr="00236A19" w:rsidRDefault="000B2DDF" w:rsidP="00D80804">
            <w:pPr>
              <w:keepNext/>
              <w:keepLines/>
              <w:tabs>
                <w:tab w:val="clear" w:pos="1008"/>
              </w:tabs>
              <w:overflowPunct/>
              <w:autoSpaceDE/>
              <w:autoSpaceDN/>
              <w:adjustRightInd/>
              <w:spacing w:before="0" w:after="0"/>
              <w:textAlignment w:val="auto"/>
            </w:pPr>
            <w:r w:rsidRPr="00236A19">
              <w:t>Matthew Elliott</w:t>
            </w:r>
          </w:p>
          <w:p w14:paraId="4E4C32EE" w14:textId="77777777" w:rsidR="00F84FA7" w:rsidRPr="00236A19" w:rsidRDefault="00F84FA7" w:rsidP="00D80804">
            <w:pPr>
              <w:keepNext/>
              <w:keepLines/>
              <w:tabs>
                <w:tab w:val="clear" w:pos="1008"/>
              </w:tabs>
              <w:overflowPunct/>
              <w:autoSpaceDE/>
              <w:autoSpaceDN/>
              <w:adjustRightInd/>
              <w:spacing w:before="0" w:after="0"/>
              <w:textAlignment w:val="auto"/>
            </w:pPr>
            <w:r w:rsidRPr="00236A19">
              <w:t>Melbourne Market Authority</w:t>
            </w:r>
          </w:p>
          <w:p w14:paraId="13330DF1" w14:textId="750C7FF0" w:rsidR="000B2DDF" w:rsidRPr="00236A19" w:rsidRDefault="000B2DDF" w:rsidP="00D80804">
            <w:pPr>
              <w:keepNext/>
              <w:keepLines/>
              <w:tabs>
                <w:tab w:val="clear" w:pos="1008"/>
              </w:tabs>
              <w:overflowPunct/>
              <w:autoSpaceDE/>
              <w:autoSpaceDN/>
              <w:adjustRightInd/>
              <w:spacing w:before="0" w:after="0"/>
              <w:textAlignment w:val="auto"/>
            </w:pPr>
            <w:hyperlink r:id="rId21" w:history="1">
              <w:r w:rsidRPr="00236A19">
                <w:rPr>
                  <w:rStyle w:val="Hyperlink"/>
                </w:rPr>
                <w:t>submissions@melbournemarkets.com.au</w:t>
              </w:r>
            </w:hyperlink>
            <w:r w:rsidRPr="00236A19">
              <w:t xml:space="preserve"> </w:t>
            </w:r>
          </w:p>
          <w:p w14:paraId="1B511ACE" w14:textId="5905C017" w:rsidR="00F84FA7" w:rsidRPr="00236A19" w:rsidRDefault="00236A19" w:rsidP="00D80804">
            <w:pPr>
              <w:tabs>
                <w:tab w:val="clear" w:pos="1008"/>
              </w:tabs>
              <w:overflowPunct/>
              <w:autoSpaceDE/>
              <w:autoSpaceDN/>
              <w:adjustRightInd/>
              <w:textAlignment w:val="auto"/>
            </w:pPr>
            <w:r w:rsidRPr="00236A19">
              <w:t>The Email; subject line should include</w:t>
            </w:r>
            <w:r w:rsidR="00F84FA7" w:rsidRPr="00236A19">
              <w:t xml:space="preserve">: </w:t>
            </w:r>
            <w:r w:rsidRPr="00236A19">
              <w:t>EOI Reference Number ECOMM100615</w:t>
            </w:r>
            <w:r w:rsidR="00F84FA7" w:rsidRPr="00236A19">
              <w:t xml:space="preserve"> and Commercial Opportunities, Ancillary Businesses, Melbourne Markets (Epping)</w:t>
            </w:r>
            <w:r w:rsidRPr="00236A19">
              <w:t xml:space="preserve"> and [your business name]</w:t>
            </w:r>
          </w:p>
          <w:p w14:paraId="117DFF98" w14:textId="2E351CB3" w:rsidR="00F84FA7" w:rsidRPr="00236A19" w:rsidRDefault="00236A19" w:rsidP="00D80804">
            <w:pPr>
              <w:tabs>
                <w:tab w:val="clear" w:pos="1008"/>
              </w:tabs>
              <w:overflowPunct/>
              <w:autoSpaceDE/>
              <w:autoSpaceDN/>
              <w:adjustRightInd/>
              <w:textAlignment w:val="auto"/>
            </w:pPr>
            <w:r w:rsidRPr="00236A19">
              <w:t>Email attach</w:t>
            </w:r>
            <w:r>
              <w:t>m</w:t>
            </w:r>
            <w:r w:rsidRPr="00236A19">
              <w:t>ents</w:t>
            </w:r>
            <w:r w:rsidR="00F84FA7" w:rsidRPr="00236A19">
              <w:t xml:space="preserve"> to comprise: </w:t>
            </w:r>
          </w:p>
          <w:p w14:paraId="1B561E31" w14:textId="77777777" w:rsidR="00A710B5" w:rsidRDefault="00A710B5" w:rsidP="00236A19">
            <w:pPr>
              <w:tabs>
                <w:tab w:val="clear" w:pos="1008"/>
              </w:tabs>
              <w:overflowPunct/>
              <w:autoSpaceDE/>
              <w:autoSpaceDN/>
              <w:adjustRightInd/>
              <w:spacing w:before="60"/>
              <w:textAlignment w:val="auto"/>
            </w:pPr>
          </w:p>
          <w:p w14:paraId="63466620" w14:textId="77777777" w:rsidR="00A710B5" w:rsidRDefault="00F84FA7" w:rsidP="00A710B5">
            <w:pPr>
              <w:pStyle w:val="ListParagraph"/>
              <w:numPr>
                <w:ilvl w:val="0"/>
                <w:numId w:val="50"/>
              </w:numPr>
              <w:tabs>
                <w:tab w:val="clear" w:pos="1008"/>
              </w:tabs>
              <w:overflowPunct/>
              <w:autoSpaceDE/>
              <w:autoSpaceDN/>
              <w:adjustRightInd/>
              <w:spacing w:before="60"/>
              <w:ind w:left="234" w:hanging="234"/>
              <w:textAlignment w:val="auto"/>
            </w:pPr>
            <w:r w:rsidRPr="00A710B5">
              <w:t xml:space="preserve">One complete signed </w:t>
            </w:r>
            <w:r w:rsidR="00236A19" w:rsidRPr="00A710B5">
              <w:t xml:space="preserve">and scanned </w:t>
            </w:r>
            <w:r w:rsidRPr="00A710B5">
              <w:t xml:space="preserve">Expression of Interest including the Acceptable Response Form bound and marked; </w:t>
            </w:r>
            <w:r w:rsidR="00A710B5" w:rsidRPr="00A710B5">
              <w:t>and</w:t>
            </w:r>
          </w:p>
          <w:p w14:paraId="133A9C26" w14:textId="77777777" w:rsidR="00F84FA7" w:rsidRDefault="00A710B5" w:rsidP="00A710B5">
            <w:pPr>
              <w:pStyle w:val="ListParagraph"/>
              <w:numPr>
                <w:ilvl w:val="0"/>
                <w:numId w:val="50"/>
              </w:numPr>
              <w:tabs>
                <w:tab w:val="clear" w:pos="1008"/>
              </w:tabs>
              <w:overflowPunct/>
              <w:autoSpaceDE/>
              <w:autoSpaceDN/>
              <w:adjustRightInd/>
              <w:spacing w:before="60"/>
              <w:ind w:left="234" w:hanging="234"/>
              <w:textAlignment w:val="auto"/>
            </w:pPr>
            <w:r w:rsidRPr="00A710B5">
              <w:t>O</w:t>
            </w:r>
            <w:r w:rsidR="00236A19" w:rsidRPr="00A710B5">
              <w:t>ne electronic copy</w:t>
            </w:r>
            <w:r w:rsidR="00F84FA7" w:rsidRPr="00A710B5">
              <w:t xml:space="preserve"> of the complete Expression of Interest in “doc” or “</w:t>
            </w:r>
            <w:proofErr w:type="spellStart"/>
            <w:r w:rsidR="00F84FA7" w:rsidRPr="00A710B5">
              <w:t>docx</w:t>
            </w:r>
            <w:proofErr w:type="spellEnd"/>
            <w:r w:rsidR="00F84FA7" w:rsidRPr="00A710B5">
              <w:t>” format not PDF</w:t>
            </w:r>
          </w:p>
          <w:p w14:paraId="3F50F093" w14:textId="1EC8CED1" w:rsidR="00A710B5" w:rsidRPr="00A710B5" w:rsidRDefault="00A710B5" w:rsidP="00A710B5">
            <w:pPr>
              <w:pStyle w:val="ListParagraph"/>
              <w:tabs>
                <w:tab w:val="clear" w:pos="1008"/>
              </w:tabs>
              <w:overflowPunct/>
              <w:autoSpaceDE/>
              <w:autoSpaceDN/>
              <w:adjustRightInd/>
              <w:spacing w:before="60"/>
              <w:ind w:left="234"/>
              <w:textAlignment w:val="auto"/>
            </w:pPr>
          </w:p>
        </w:tc>
      </w:tr>
      <w:tr w:rsidR="00F84FA7" w:rsidRPr="00166B80" w14:paraId="72E26D8C" w14:textId="77777777" w:rsidTr="006E5180">
        <w:tc>
          <w:tcPr>
            <w:tcW w:w="2260" w:type="dxa"/>
          </w:tcPr>
          <w:p w14:paraId="2C5D03C4" w14:textId="2F7E1687" w:rsidR="00F84FA7" w:rsidRPr="00166B80" w:rsidRDefault="00F84FA7" w:rsidP="00D80804">
            <w:r w:rsidRPr="00166B80">
              <w:t>Question Protocols and Last Date for Questions</w:t>
            </w:r>
          </w:p>
        </w:tc>
        <w:tc>
          <w:tcPr>
            <w:tcW w:w="6663" w:type="dxa"/>
          </w:tcPr>
          <w:p w14:paraId="07663BF7" w14:textId="43D106B8" w:rsidR="00F84FA7" w:rsidRPr="00166B80" w:rsidRDefault="00F84FA7" w:rsidP="00D80804">
            <w:pPr>
              <w:pStyle w:val="PTNormalResponse"/>
            </w:pPr>
            <w:r w:rsidRPr="00166B80">
              <w:rPr>
                <w:rFonts w:cs="Arial"/>
              </w:rPr>
              <w:t>Questions or requests for clarification should be submitted in writing by email to the EOI Contact Person, no later than 2:00 pm, Tuesda</w:t>
            </w:r>
            <w:r w:rsidR="00236A19">
              <w:rPr>
                <w:rFonts w:cs="Arial"/>
              </w:rPr>
              <w:t>y  16 December</w:t>
            </w:r>
            <w:r w:rsidRPr="00166B80">
              <w:rPr>
                <w:rFonts w:cs="Arial"/>
              </w:rPr>
              <w:t xml:space="preserve"> 2014</w:t>
            </w:r>
          </w:p>
          <w:p w14:paraId="78172A53" w14:textId="77777777" w:rsidR="00F84FA7" w:rsidRPr="00166B80" w:rsidRDefault="00F84FA7" w:rsidP="00D80804">
            <w:pPr>
              <w:pStyle w:val="PTNormalResponse"/>
            </w:pPr>
            <w:r w:rsidRPr="00166B80">
              <w:rPr>
                <w:rFonts w:cs="Arial"/>
              </w:rPr>
              <w:t xml:space="preserve">MMA may elect not to answer questions or requests for clarification received after that time. </w:t>
            </w:r>
          </w:p>
          <w:p w14:paraId="2BBFA9D0" w14:textId="77777777" w:rsidR="00F84FA7" w:rsidRPr="00166B80" w:rsidRDefault="00F84FA7" w:rsidP="00D80804">
            <w:pPr>
              <w:keepNext/>
              <w:keepLines/>
              <w:rPr>
                <w:rFonts w:cs="Arial"/>
              </w:rPr>
            </w:pPr>
            <w:r w:rsidRPr="00166B80">
              <w:rPr>
                <w:rFonts w:cs="Arial"/>
              </w:rPr>
              <w:t>On a periodic basis, MMA will publish on the Melbourne Markets website answers to questions received. Questions may be edited including to remove the identity of the enquirer</w:t>
            </w:r>
          </w:p>
        </w:tc>
      </w:tr>
      <w:tr w:rsidR="00F84FA7" w:rsidRPr="00166B80" w14:paraId="42C2D328" w14:textId="77777777" w:rsidTr="006E5180">
        <w:tc>
          <w:tcPr>
            <w:tcW w:w="2260" w:type="dxa"/>
          </w:tcPr>
          <w:p w14:paraId="73917DA8" w14:textId="77777777" w:rsidR="00F84FA7" w:rsidRPr="00166B80" w:rsidRDefault="00F84FA7" w:rsidP="00D80804">
            <w:r w:rsidRPr="00166B80">
              <w:t>Site Inspection (optional)</w:t>
            </w:r>
          </w:p>
        </w:tc>
        <w:tc>
          <w:tcPr>
            <w:tcW w:w="6663" w:type="dxa"/>
          </w:tcPr>
          <w:p w14:paraId="2F8E8227" w14:textId="040D8164" w:rsidR="00F84FA7" w:rsidRPr="00166B80" w:rsidRDefault="00F84FA7" w:rsidP="00D80804">
            <w:pPr>
              <w:pStyle w:val="PTNormalResponse"/>
              <w:rPr>
                <w:rFonts w:cs="Arial"/>
                <w:i/>
              </w:rPr>
            </w:pPr>
            <w:r w:rsidRPr="00166B80">
              <w:rPr>
                <w:rFonts w:cs="Arial"/>
                <w:i/>
              </w:rPr>
              <w:t xml:space="preserve">Option 1: </w:t>
            </w:r>
            <w:r w:rsidR="00C129FE">
              <w:rPr>
                <w:rFonts w:cs="Arial"/>
              </w:rPr>
              <w:t>Friday 12 December 2014 – 9:45a</w:t>
            </w:r>
            <w:r w:rsidRPr="00166B80">
              <w:rPr>
                <w:rFonts w:cs="Arial"/>
              </w:rPr>
              <w:t xml:space="preserve">m </w:t>
            </w:r>
            <w:r w:rsidRPr="00166B80">
              <w:rPr>
                <w:rFonts w:cs="Arial"/>
                <w:i/>
              </w:rPr>
              <w:t>or</w:t>
            </w:r>
          </w:p>
          <w:p w14:paraId="0923F035" w14:textId="47A7D8B7" w:rsidR="00F84FA7" w:rsidRPr="00166B80" w:rsidRDefault="00C129FE" w:rsidP="00D80804">
            <w:pPr>
              <w:pStyle w:val="PTNormalResponse"/>
              <w:rPr>
                <w:rFonts w:cs="Arial"/>
                <w:i/>
              </w:rPr>
            </w:pPr>
            <w:r>
              <w:rPr>
                <w:rFonts w:cs="Arial"/>
                <w:i/>
              </w:rPr>
              <w:t>Option 2: Tuesday</w:t>
            </w:r>
            <w:r>
              <w:rPr>
                <w:rFonts w:cs="Arial"/>
              </w:rPr>
              <w:t xml:space="preserve"> 16 December</w:t>
            </w:r>
            <w:r w:rsidR="00F84FA7" w:rsidRPr="00166B80">
              <w:rPr>
                <w:rFonts w:cs="Arial"/>
              </w:rPr>
              <w:t>2014 – 1</w:t>
            </w:r>
            <w:r>
              <w:rPr>
                <w:rFonts w:cs="Arial"/>
              </w:rPr>
              <w:t>1:15</w:t>
            </w:r>
            <w:r w:rsidR="00F84FA7" w:rsidRPr="00166B80">
              <w:rPr>
                <w:rFonts w:cs="Arial"/>
              </w:rPr>
              <w:t>pm</w:t>
            </w:r>
          </w:p>
        </w:tc>
      </w:tr>
    </w:tbl>
    <w:p w14:paraId="7A2EE9D4" w14:textId="77777777" w:rsidR="00CF31D5" w:rsidRDefault="00CF31D5" w:rsidP="00F84FA7">
      <w:pPr>
        <w:tabs>
          <w:tab w:val="clear" w:pos="1008"/>
          <w:tab w:val="left" w:pos="567"/>
        </w:tabs>
        <w:rPr>
          <w:b/>
          <w:sz w:val="24"/>
          <w:szCs w:val="24"/>
        </w:rPr>
      </w:pPr>
      <w:bookmarkStart w:id="12" w:name="_Contact_Person"/>
      <w:bookmarkStart w:id="13" w:name="_Ref484489633"/>
      <w:bookmarkEnd w:id="12"/>
    </w:p>
    <w:p w14:paraId="74CD52EA" w14:textId="77777777" w:rsidR="00CF31D5" w:rsidRDefault="00CF31D5" w:rsidP="00F84FA7">
      <w:pPr>
        <w:tabs>
          <w:tab w:val="clear" w:pos="1008"/>
          <w:tab w:val="left" w:pos="567"/>
        </w:tabs>
        <w:rPr>
          <w:b/>
          <w:sz w:val="24"/>
          <w:szCs w:val="24"/>
        </w:rPr>
      </w:pPr>
    </w:p>
    <w:p w14:paraId="4A851999" w14:textId="77777777" w:rsidR="00A710B5" w:rsidRDefault="00A710B5" w:rsidP="00F84FA7">
      <w:pPr>
        <w:tabs>
          <w:tab w:val="clear" w:pos="1008"/>
          <w:tab w:val="left" w:pos="567"/>
        </w:tabs>
        <w:rPr>
          <w:b/>
          <w:sz w:val="24"/>
          <w:szCs w:val="24"/>
        </w:rPr>
      </w:pPr>
    </w:p>
    <w:p w14:paraId="76A98D9D" w14:textId="77777777" w:rsidR="00F84FA7" w:rsidRPr="00166B80" w:rsidRDefault="00F84FA7" w:rsidP="00F84FA7">
      <w:pPr>
        <w:tabs>
          <w:tab w:val="clear" w:pos="1008"/>
          <w:tab w:val="left" w:pos="567"/>
        </w:tabs>
        <w:rPr>
          <w:b/>
          <w:sz w:val="24"/>
          <w:szCs w:val="24"/>
        </w:rPr>
      </w:pPr>
      <w:r w:rsidRPr="00166B80">
        <w:rPr>
          <w:b/>
          <w:sz w:val="24"/>
          <w:szCs w:val="24"/>
        </w:rPr>
        <w:lastRenderedPageBreak/>
        <w:t>3.2</w:t>
      </w:r>
      <w:r w:rsidRPr="00166B80">
        <w:rPr>
          <w:b/>
          <w:sz w:val="24"/>
          <w:szCs w:val="24"/>
        </w:rPr>
        <w:tab/>
        <w:t>Timeline</w:t>
      </w:r>
    </w:p>
    <w:p w14:paraId="61AABD17" w14:textId="77777777" w:rsidR="00F84FA7" w:rsidRPr="00166B80" w:rsidRDefault="00F84FA7" w:rsidP="00F84FA7">
      <w:r w:rsidRPr="00166B80">
        <w:t>Expressions of Interest will be evaluated, and applicants will be shortlisted to participate in a Request for Proposal process in accordance with the following timeline:</w:t>
      </w:r>
    </w:p>
    <w:tbl>
      <w:tblPr>
        <w:tblStyle w:val="TableGrid"/>
        <w:tblW w:w="0" w:type="auto"/>
        <w:tblLook w:val="04A0" w:firstRow="1" w:lastRow="0" w:firstColumn="1" w:lastColumn="0" w:noHBand="0" w:noVBand="1"/>
      </w:tblPr>
      <w:tblGrid>
        <w:gridCol w:w="4508"/>
        <w:gridCol w:w="4509"/>
      </w:tblGrid>
      <w:tr w:rsidR="00F84FA7" w:rsidRPr="00166B80" w14:paraId="56BAE62A" w14:textId="77777777" w:rsidTr="006E5180">
        <w:tc>
          <w:tcPr>
            <w:tcW w:w="4508" w:type="dxa"/>
          </w:tcPr>
          <w:p w14:paraId="6E24FB56" w14:textId="77777777" w:rsidR="00F84FA7" w:rsidRPr="00166B80" w:rsidRDefault="00F84FA7" w:rsidP="006E5180">
            <w:pPr>
              <w:rPr>
                <w:b/>
              </w:rPr>
            </w:pPr>
            <w:r w:rsidRPr="00166B80">
              <w:rPr>
                <w:b/>
              </w:rPr>
              <w:t>Event</w:t>
            </w:r>
          </w:p>
        </w:tc>
        <w:tc>
          <w:tcPr>
            <w:tcW w:w="4509" w:type="dxa"/>
          </w:tcPr>
          <w:p w14:paraId="1BCB063C" w14:textId="77777777" w:rsidR="00F84FA7" w:rsidRPr="00166B80" w:rsidRDefault="00F84FA7" w:rsidP="006E5180">
            <w:pPr>
              <w:rPr>
                <w:b/>
              </w:rPr>
            </w:pPr>
            <w:r w:rsidRPr="00166B80">
              <w:rPr>
                <w:b/>
              </w:rPr>
              <w:t>Indicative Date</w:t>
            </w:r>
          </w:p>
        </w:tc>
      </w:tr>
      <w:tr w:rsidR="00F84FA7" w:rsidRPr="00166B80" w14:paraId="04611AA0" w14:textId="77777777" w:rsidTr="006E5180">
        <w:tc>
          <w:tcPr>
            <w:tcW w:w="4508" w:type="dxa"/>
          </w:tcPr>
          <w:p w14:paraId="5B1CC634" w14:textId="77777777" w:rsidR="00F84FA7" w:rsidRPr="00166B80" w:rsidRDefault="00F84FA7" w:rsidP="006E5180">
            <w:r w:rsidRPr="00166B80">
              <w:t>Release of Request for EOI</w:t>
            </w:r>
          </w:p>
        </w:tc>
        <w:tc>
          <w:tcPr>
            <w:tcW w:w="4509" w:type="dxa"/>
          </w:tcPr>
          <w:p w14:paraId="79EC96C6" w14:textId="474F6475" w:rsidR="00F84FA7" w:rsidRPr="00166B80" w:rsidRDefault="00C129FE" w:rsidP="006E5180">
            <w:r>
              <w:t xml:space="preserve">7 December </w:t>
            </w:r>
            <w:r w:rsidR="00F84FA7" w:rsidRPr="00166B80">
              <w:t>2014</w:t>
            </w:r>
          </w:p>
        </w:tc>
      </w:tr>
      <w:tr w:rsidR="00F84FA7" w:rsidRPr="00166B80" w14:paraId="7C4EC44A" w14:textId="77777777" w:rsidTr="006E5180">
        <w:tc>
          <w:tcPr>
            <w:tcW w:w="4508" w:type="dxa"/>
          </w:tcPr>
          <w:p w14:paraId="1C4726CC" w14:textId="77777777" w:rsidR="00F84FA7" w:rsidRPr="00166B80" w:rsidRDefault="00F84FA7" w:rsidP="006E5180">
            <w:r w:rsidRPr="00166B80">
              <w:t>Site Inspections (can only attend one of)</w:t>
            </w:r>
          </w:p>
        </w:tc>
        <w:tc>
          <w:tcPr>
            <w:tcW w:w="4509" w:type="dxa"/>
          </w:tcPr>
          <w:p w14:paraId="70A81C33" w14:textId="2B6C3B94" w:rsidR="00F84FA7" w:rsidRPr="00166B80" w:rsidRDefault="00C129FE" w:rsidP="006E5180">
            <w:r>
              <w:t>12 &amp; 16 December</w:t>
            </w:r>
            <w:r w:rsidR="00F84FA7" w:rsidRPr="00166B80">
              <w:t xml:space="preserve"> 2014</w:t>
            </w:r>
          </w:p>
        </w:tc>
      </w:tr>
      <w:tr w:rsidR="00F84FA7" w:rsidRPr="00166B80" w14:paraId="6FB7AF6D" w14:textId="77777777" w:rsidTr="006E5180">
        <w:tc>
          <w:tcPr>
            <w:tcW w:w="4508" w:type="dxa"/>
          </w:tcPr>
          <w:p w14:paraId="74CD3D25" w14:textId="77777777" w:rsidR="00F84FA7" w:rsidRPr="00166B80" w:rsidRDefault="00F84FA7" w:rsidP="006E5180">
            <w:r w:rsidRPr="00166B80">
              <w:t>EOI close date</w:t>
            </w:r>
          </w:p>
        </w:tc>
        <w:tc>
          <w:tcPr>
            <w:tcW w:w="4509" w:type="dxa"/>
          </w:tcPr>
          <w:p w14:paraId="00AFB4CC" w14:textId="4E3DF0AF" w:rsidR="00F84FA7" w:rsidRPr="00166B80" w:rsidRDefault="00C129FE" w:rsidP="006E5180">
            <w:r>
              <w:t>19 December</w:t>
            </w:r>
            <w:r w:rsidR="00F84FA7" w:rsidRPr="00166B80">
              <w:t xml:space="preserve"> 2014</w:t>
            </w:r>
          </w:p>
        </w:tc>
      </w:tr>
      <w:tr w:rsidR="00F84FA7" w:rsidRPr="00166B80" w14:paraId="52DDD781" w14:textId="77777777" w:rsidTr="006E5180">
        <w:tc>
          <w:tcPr>
            <w:tcW w:w="4508" w:type="dxa"/>
          </w:tcPr>
          <w:p w14:paraId="74D1E713" w14:textId="77777777" w:rsidR="00F84FA7" w:rsidRPr="00166B80" w:rsidRDefault="00F84FA7" w:rsidP="006E5180">
            <w:r w:rsidRPr="00166B80">
              <w:t>Review of EOI Submissions</w:t>
            </w:r>
          </w:p>
        </w:tc>
        <w:tc>
          <w:tcPr>
            <w:tcW w:w="4509" w:type="dxa"/>
          </w:tcPr>
          <w:p w14:paraId="339AC0A9" w14:textId="4CB59883" w:rsidR="00F84FA7" w:rsidRPr="00166B80" w:rsidRDefault="00C129FE" w:rsidP="006E5180">
            <w:r>
              <w:t>December</w:t>
            </w:r>
            <w:r w:rsidR="00A710B5">
              <w:t xml:space="preserve"> 2014</w:t>
            </w:r>
            <w:r>
              <w:t>/January</w:t>
            </w:r>
            <w:r w:rsidR="00A710B5">
              <w:t xml:space="preserve"> 2015</w:t>
            </w:r>
          </w:p>
        </w:tc>
      </w:tr>
      <w:tr w:rsidR="00F84FA7" w:rsidRPr="00166B80" w14:paraId="71DAE2F8" w14:textId="77777777" w:rsidTr="006E5180">
        <w:tc>
          <w:tcPr>
            <w:tcW w:w="4508" w:type="dxa"/>
          </w:tcPr>
          <w:p w14:paraId="23A14DFA" w14:textId="77777777" w:rsidR="00F84FA7" w:rsidRPr="00166B80" w:rsidRDefault="00F84FA7" w:rsidP="006E5180">
            <w:r w:rsidRPr="00166B80">
              <w:t>Meetings with Registrants (if any)</w:t>
            </w:r>
          </w:p>
        </w:tc>
        <w:tc>
          <w:tcPr>
            <w:tcW w:w="4509" w:type="dxa"/>
          </w:tcPr>
          <w:p w14:paraId="7E3928B0" w14:textId="77777777" w:rsidR="00F84FA7" w:rsidRPr="00166B80" w:rsidRDefault="00F84FA7" w:rsidP="006E5180">
            <w:r w:rsidRPr="00166B80">
              <w:t xml:space="preserve">As required </w:t>
            </w:r>
          </w:p>
        </w:tc>
      </w:tr>
      <w:tr w:rsidR="00F84FA7" w:rsidRPr="00166B80" w14:paraId="1379FA0B" w14:textId="77777777" w:rsidTr="006E5180">
        <w:tc>
          <w:tcPr>
            <w:tcW w:w="4508" w:type="dxa"/>
          </w:tcPr>
          <w:p w14:paraId="754227D2" w14:textId="77777777" w:rsidR="00F84FA7" w:rsidRPr="00166B80" w:rsidRDefault="00F84FA7" w:rsidP="006E5180">
            <w:r w:rsidRPr="00166B80">
              <w:t>Request for Proposal Process</w:t>
            </w:r>
          </w:p>
        </w:tc>
        <w:tc>
          <w:tcPr>
            <w:tcW w:w="4509" w:type="dxa"/>
          </w:tcPr>
          <w:p w14:paraId="05FE9A81" w14:textId="51086379" w:rsidR="00F84FA7" w:rsidRPr="00166B80" w:rsidRDefault="00C129FE" w:rsidP="00C129FE">
            <w:r>
              <w:t>TBA</w:t>
            </w:r>
          </w:p>
        </w:tc>
      </w:tr>
    </w:tbl>
    <w:p w14:paraId="497A2DCB" w14:textId="77777777" w:rsidR="00F84FA7" w:rsidRPr="00166B80" w:rsidRDefault="00F84FA7" w:rsidP="00F84FA7">
      <w:pPr>
        <w:spacing w:before="0" w:after="0"/>
      </w:pPr>
    </w:p>
    <w:p w14:paraId="6F3BAE9E" w14:textId="77777777" w:rsidR="00F84FA7" w:rsidRPr="00166B80" w:rsidRDefault="00F84FA7" w:rsidP="00F84FA7">
      <w:pPr>
        <w:tabs>
          <w:tab w:val="clear" w:pos="1008"/>
          <w:tab w:val="left" w:pos="0"/>
          <w:tab w:val="left" w:pos="567"/>
        </w:tabs>
        <w:spacing w:before="0" w:after="0"/>
        <w:ind w:left="-284" w:right="-205"/>
        <w:jc w:val="both"/>
        <w:rPr>
          <w:rFonts w:cs="Arial"/>
          <w:b/>
          <w:sz w:val="24"/>
          <w:szCs w:val="24"/>
        </w:rPr>
      </w:pPr>
      <w:r w:rsidRPr="00166B80">
        <w:rPr>
          <w:rFonts w:cs="Arial"/>
          <w:b/>
          <w:sz w:val="24"/>
          <w:szCs w:val="24"/>
        </w:rPr>
        <w:tab/>
        <w:t>3.3</w:t>
      </w:r>
      <w:r w:rsidRPr="00166B80">
        <w:rPr>
          <w:rFonts w:cs="Arial"/>
          <w:b/>
          <w:sz w:val="24"/>
          <w:szCs w:val="24"/>
        </w:rPr>
        <w:tab/>
      </w:r>
      <w:r w:rsidRPr="00166B80">
        <w:rPr>
          <w:rFonts w:cs="Arial"/>
          <w:b/>
          <w:sz w:val="24"/>
          <w:szCs w:val="24"/>
        </w:rPr>
        <w:tab/>
        <w:t>Site Inspections</w:t>
      </w:r>
    </w:p>
    <w:p w14:paraId="5FA6D67D" w14:textId="77777777" w:rsidR="00F84FA7" w:rsidRPr="00166B80" w:rsidRDefault="00F84FA7" w:rsidP="00F84FA7">
      <w:pPr>
        <w:tabs>
          <w:tab w:val="clear" w:pos="1008"/>
          <w:tab w:val="left" w:pos="0"/>
          <w:tab w:val="left" w:pos="567"/>
        </w:tabs>
        <w:spacing w:before="0" w:after="0"/>
        <w:ind w:left="-284" w:right="-205"/>
        <w:jc w:val="both"/>
        <w:rPr>
          <w:rFonts w:cs="Arial"/>
          <w:b/>
        </w:rPr>
      </w:pPr>
    </w:p>
    <w:p w14:paraId="15A98FED" w14:textId="4AE85007" w:rsidR="00F84FA7" w:rsidRPr="00166B80" w:rsidRDefault="00F84FA7" w:rsidP="00F84FA7">
      <w:pPr>
        <w:spacing w:before="0" w:after="0"/>
        <w:ind w:right="-205"/>
        <w:jc w:val="both"/>
        <w:rPr>
          <w:rFonts w:cs="Arial"/>
        </w:rPr>
      </w:pPr>
      <w:r w:rsidRPr="00166B80">
        <w:rPr>
          <w:rFonts w:cs="Arial"/>
        </w:rPr>
        <w:t xml:space="preserve">Site inspections have been organised for the following days: </w:t>
      </w:r>
    </w:p>
    <w:p w14:paraId="25032A20" w14:textId="04BE157C" w:rsidR="00F84FA7" w:rsidRPr="00166B80" w:rsidRDefault="00236A19" w:rsidP="00F84FA7">
      <w:pPr>
        <w:pStyle w:val="ListParagraph"/>
        <w:numPr>
          <w:ilvl w:val="0"/>
          <w:numId w:val="45"/>
        </w:numPr>
        <w:tabs>
          <w:tab w:val="clear" w:pos="1008"/>
        </w:tabs>
        <w:overflowPunct/>
        <w:autoSpaceDE/>
        <w:autoSpaceDN/>
        <w:adjustRightInd/>
        <w:spacing w:before="0" w:after="0"/>
        <w:ind w:left="567" w:right="-205" w:hanging="567"/>
        <w:jc w:val="both"/>
        <w:textAlignment w:val="auto"/>
        <w:rPr>
          <w:rFonts w:cs="Arial"/>
        </w:rPr>
      </w:pPr>
      <w:r>
        <w:rPr>
          <w:rFonts w:cs="Arial"/>
        </w:rPr>
        <w:t>Friday 12 December commencing at 9.4</w:t>
      </w:r>
      <w:r w:rsidR="00F84FA7" w:rsidRPr="00166B80">
        <w:rPr>
          <w:rFonts w:cs="Arial"/>
        </w:rPr>
        <w:t xml:space="preserve">5am </w:t>
      </w:r>
    </w:p>
    <w:p w14:paraId="0573DBDB" w14:textId="1683D7D4" w:rsidR="00F84FA7" w:rsidRPr="00166B80" w:rsidRDefault="00236A19" w:rsidP="00F84FA7">
      <w:pPr>
        <w:pStyle w:val="ListParagraph"/>
        <w:numPr>
          <w:ilvl w:val="0"/>
          <w:numId w:val="45"/>
        </w:numPr>
        <w:tabs>
          <w:tab w:val="clear" w:pos="1008"/>
        </w:tabs>
        <w:overflowPunct/>
        <w:autoSpaceDE/>
        <w:autoSpaceDN/>
        <w:adjustRightInd/>
        <w:spacing w:before="0" w:after="0"/>
        <w:ind w:left="567" w:right="-205" w:hanging="567"/>
        <w:jc w:val="both"/>
        <w:textAlignment w:val="auto"/>
        <w:rPr>
          <w:rFonts w:cs="Arial"/>
        </w:rPr>
      </w:pPr>
      <w:r>
        <w:rPr>
          <w:rFonts w:cs="Arial"/>
        </w:rPr>
        <w:t>Tuesday 16 December</w:t>
      </w:r>
      <w:r w:rsidR="00F84FA7" w:rsidRPr="00166B80">
        <w:rPr>
          <w:rFonts w:cs="Arial"/>
        </w:rPr>
        <w:t xml:space="preserve"> commencing at 1</w:t>
      </w:r>
      <w:r>
        <w:rPr>
          <w:rFonts w:cs="Arial"/>
        </w:rPr>
        <w:t>1.15a</w:t>
      </w:r>
      <w:r w:rsidR="00F84FA7" w:rsidRPr="00166B80">
        <w:rPr>
          <w:rFonts w:cs="Arial"/>
        </w:rPr>
        <w:t>m</w:t>
      </w:r>
    </w:p>
    <w:p w14:paraId="48C605F3" w14:textId="77777777" w:rsidR="00F84FA7" w:rsidRPr="00166B80" w:rsidRDefault="00F84FA7" w:rsidP="00F84FA7">
      <w:pPr>
        <w:spacing w:before="0" w:after="0"/>
        <w:ind w:right="-205"/>
        <w:jc w:val="both"/>
        <w:rPr>
          <w:rFonts w:cs="Arial"/>
        </w:rPr>
      </w:pPr>
    </w:p>
    <w:p w14:paraId="6FDF0741" w14:textId="77777777" w:rsidR="00F84FA7" w:rsidRPr="00166B80" w:rsidRDefault="00F84FA7" w:rsidP="00F84FA7">
      <w:pPr>
        <w:spacing w:before="0" w:after="0"/>
        <w:ind w:right="-205"/>
        <w:jc w:val="both"/>
        <w:rPr>
          <w:rFonts w:cs="Arial"/>
        </w:rPr>
      </w:pPr>
      <w:r w:rsidRPr="00166B80">
        <w:rPr>
          <w:rFonts w:cs="Arial"/>
        </w:rPr>
        <w:t>Registrants may attend only one of these inspections and only when they have registered in accordance with registration process detailed below.</w:t>
      </w:r>
    </w:p>
    <w:p w14:paraId="5A26297F" w14:textId="77777777" w:rsidR="00F84FA7" w:rsidRPr="00166B80" w:rsidRDefault="00F84FA7" w:rsidP="00F84FA7">
      <w:pPr>
        <w:spacing w:before="0" w:after="0"/>
        <w:ind w:right="-205"/>
        <w:jc w:val="both"/>
        <w:rPr>
          <w:rFonts w:cs="Arial"/>
        </w:rPr>
      </w:pPr>
    </w:p>
    <w:p w14:paraId="0512C1BC" w14:textId="1396C689" w:rsidR="00F84FA7" w:rsidRPr="00166B80" w:rsidRDefault="00F84FA7" w:rsidP="00F84FA7">
      <w:pPr>
        <w:spacing w:before="0" w:after="0"/>
        <w:ind w:right="-205"/>
        <w:jc w:val="both"/>
        <w:rPr>
          <w:rFonts w:cs="Arial"/>
        </w:rPr>
      </w:pPr>
      <w:r w:rsidRPr="00166B80">
        <w:rPr>
          <w:rFonts w:cs="Arial"/>
        </w:rPr>
        <w:t xml:space="preserve">Please note, additional landlord works are underway deeming the </w:t>
      </w:r>
      <w:r w:rsidR="00166B80" w:rsidRPr="00166B80">
        <w:rPr>
          <w:rFonts w:cs="Arial"/>
        </w:rPr>
        <w:t>New Melbourne Marke</w:t>
      </w:r>
      <w:r w:rsidRPr="00166B80">
        <w:rPr>
          <w:rFonts w:cs="Arial"/>
        </w:rPr>
        <w:t>t</w:t>
      </w:r>
      <w:r w:rsidR="00166B80" w:rsidRPr="00166B80">
        <w:rPr>
          <w:rFonts w:cs="Arial"/>
        </w:rPr>
        <w:t>s</w:t>
      </w:r>
      <w:r w:rsidRPr="00166B80">
        <w:rPr>
          <w:rFonts w:cs="Arial"/>
        </w:rPr>
        <w:t xml:space="preserve"> site as a construction site and therefore access to the site must follow certain procedures. </w:t>
      </w:r>
    </w:p>
    <w:p w14:paraId="3B9EFF8C" w14:textId="77777777" w:rsidR="00F84FA7" w:rsidRPr="00166B80" w:rsidRDefault="00F84FA7" w:rsidP="00F84FA7">
      <w:pPr>
        <w:spacing w:before="0" w:after="0"/>
        <w:ind w:right="-205"/>
        <w:jc w:val="both"/>
        <w:rPr>
          <w:rFonts w:cs="Arial"/>
        </w:rPr>
      </w:pPr>
    </w:p>
    <w:p w14:paraId="6C2E8049" w14:textId="4D52E7B2" w:rsidR="00F84FA7" w:rsidRPr="00166B80" w:rsidRDefault="00F84FA7" w:rsidP="00F84FA7">
      <w:pPr>
        <w:spacing w:before="0" w:after="0"/>
        <w:ind w:right="-205"/>
        <w:jc w:val="both"/>
        <w:rPr>
          <w:rFonts w:cs="Arial"/>
        </w:rPr>
      </w:pPr>
      <w:r w:rsidRPr="00166B80">
        <w:rPr>
          <w:rFonts w:cs="Arial"/>
        </w:rPr>
        <w:t xml:space="preserve">Each site inspection will be structured as follows: </w:t>
      </w:r>
    </w:p>
    <w:p w14:paraId="4EFC72F8" w14:textId="491E0290" w:rsidR="00F84FA7" w:rsidRPr="00166B80" w:rsidRDefault="00F84FA7" w:rsidP="00F84FA7">
      <w:pPr>
        <w:pStyle w:val="ListParagraph"/>
        <w:numPr>
          <w:ilvl w:val="0"/>
          <w:numId w:val="40"/>
        </w:numPr>
        <w:tabs>
          <w:tab w:val="clear" w:pos="1008"/>
        </w:tabs>
        <w:overflowPunct/>
        <w:autoSpaceDE/>
        <w:autoSpaceDN/>
        <w:adjustRightInd/>
        <w:spacing w:before="0" w:after="0"/>
        <w:ind w:left="567" w:right="-205" w:hanging="491"/>
        <w:jc w:val="both"/>
        <w:textAlignment w:val="auto"/>
        <w:rPr>
          <w:rFonts w:cs="Arial"/>
        </w:rPr>
      </w:pPr>
      <w:proofErr w:type="gramStart"/>
      <w:r w:rsidRPr="00166B80">
        <w:rPr>
          <w:rFonts w:cs="Arial"/>
        </w:rPr>
        <w:t>meet</w:t>
      </w:r>
      <w:proofErr w:type="gramEnd"/>
      <w:r w:rsidRPr="00166B80">
        <w:rPr>
          <w:rFonts w:cs="Arial"/>
        </w:rPr>
        <w:t xml:space="preserve"> outside the </w:t>
      </w:r>
      <w:r w:rsidR="000E0D76" w:rsidRPr="00166B80">
        <w:rPr>
          <w:rFonts w:cs="Arial"/>
        </w:rPr>
        <w:t xml:space="preserve">MMA </w:t>
      </w:r>
      <w:r w:rsidRPr="00166B80">
        <w:rPr>
          <w:rFonts w:cs="Arial"/>
        </w:rPr>
        <w:t>Admin</w:t>
      </w:r>
      <w:r w:rsidR="00FB311E" w:rsidRPr="00166B80">
        <w:rPr>
          <w:rFonts w:cs="Arial"/>
        </w:rPr>
        <w:t>istration</w:t>
      </w:r>
      <w:r w:rsidRPr="00166B80">
        <w:rPr>
          <w:rFonts w:cs="Arial"/>
        </w:rPr>
        <w:t xml:space="preserve"> building at Epping. You will need to sign in when you arrive. </w:t>
      </w:r>
    </w:p>
    <w:p w14:paraId="45D37713" w14:textId="77777777" w:rsidR="00F84FA7" w:rsidRPr="00166B80" w:rsidRDefault="00F84FA7" w:rsidP="00F84FA7">
      <w:pPr>
        <w:pStyle w:val="ListParagraph"/>
        <w:numPr>
          <w:ilvl w:val="0"/>
          <w:numId w:val="40"/>
        </w:numPr>
        <w:tabs>
          <w:tab w:val="clear" w:pos="1008"/>
        </w:tabs>
        <w:overflowPunct/>
        <w:autoSpaceDE/>
        <w:autoSpaceDN/>
        <w:adjustRightInd/>
        <w:spacing w:before="0" w:after="0"/>
        <w:ind w:left="567" w:right="-205" w:hanging="491"/>
        <w:jc w:val="both"/>
        <w:textAlignment w:val="auto"/>
        <w:rPr>
          <w:rFonts w:cs="Arial"/>
        </w:rPr>
      </w:pPr>
      <w:r w:rsidRPr="00166B80">
        <w:rPr>
          <w:rFonts w:cs="Arial"/>
        </w:rPr>
        <w:t xml:space="preserve">site inspections will commence on-time and will take approximately 1 hour. Most of the relevant locations will be available for inspection. </w:t>
      </w:r>
      <w:r w:rsidRPr="00166B80">
        <w:rPr>
          <w:rFonts w:cs="Arial"/>
          <w:i/>
        </w:rPr>
        <w:t>The MMA cannot guarantee that every location will be available for inspection due to the construction work.</w:t>
      </w:r>
    </w:p>
    <w:p w14:paraId="5C8BEBB8" w14:textId="77777777" w:rsidR="00F84FA7" w:rsidRPr="00166B80" w:rsidRDefault="00F84FA7" w:rsidP="00F84FA7">
      <w:pPr>
        <w:pStyle w:val="ListParagraph"/>
        <w:tabs>
          <w:tab w:val="clear" w:pos="1008"/>
        </w:tabs>
        <w:overflowPunct/>
        <w:autoSpaceDE/>
        <w:autoSpaceDN/>
        <w:adjustRightInd/>
        <w:spacing w:before="0" w:after="0"/>
        <w:ind w:left="0" w:right="-205"/>
        <w:jc w:val="both"/>
        <w:textAlignment w:val="auto"/>
        <w:rPr>
          <w:rFonts w:cs="Arial"/>
        </w:rPr>
      </w:pPr>
    </w:p>
    <w:p w14:paraId="7EDEC72F" w14:textId="77777777" w:rsidR="00F84FA7" w:rsidRPr="00166B80" w:rsidRDefault="00F84FA7" w:rsidP="00F84FA7">
      <w:pPr>
        <w:spacing w:before="0" w:after="0"/>
        <w:ind w:right="-205"/>
        <w:jc w:val="both"/>
        <w:rPr>
          <w:rFonts w:cs="Arial"/>
          <w:b/>
        </w:rPr>
      </w:pPr>
      <w:r w:rsidRPr="00166B80">
        <w:rPr>
          <w:rFonts w:cs="Arial"/>
          <w:b/>
        </w:rPr>
        <w:t>How to register</w:t>
      </w:r>
    </w:p>
    <w:p w14:paraId="438C5201" w14:textId="77777777" w:rsidR="00F84FA7" w:rsidRPr="00166B80" w:rsidRDefault="00F84FA7" w:rsidP="00F84FA7">
      <w:pPr>
        <w:spacing w:before="0" w:after="0"/>
        <w:ind w:right="-205"/>
        <w:jc w:val="both"/>
        <w:rPr>
          <w:rFonts w:cs="Arial"/>
          <w:b/>
        </w:rPr>
      </w:pPr>
    </w:p>
    <w:p w14:paraId="7932DAFC" w14:textId="77777777" w:rsidR="00F84FA7" w:rsidRPr="00166B80" w:rsidRDefault="00F84FA7" w:rsidP="00F84FA7">
      <w:pPr>
        <w:spacing w:before="0" w:after="0"/>
        <w:ind w:right="-205"/>
        <w:jc w:val="both"/>
        <w:rPr>
          <w:rFonts w:cs="Arial"/>
        </w:rPr>
      </w:pPr>
      <w:r w:rsidRPr="00166B80">
        <w:rPr>
          <w:rFonts w:cs="Arial"/>
        </w:rPr>
        <w:t xml:space="preserve">Bookings are essential. In order to confirm a place for one of the allocated times listed above, attendees must email </w:t>
      </w:r>
      <w:hyperlink r:id="rId22" w:history="1">
        <w:r w:rsidRPr="00166B80">
          <w:rPr>
            <w:rStyle w:val="Hyperlink"/>
            <w:rFonts w:cs="Arial"/>
          </w:rPr>
          <w:t>submissions@melbournemarkets.com.au</w:t>
        </w:r>
      </w:hyperlink>
      <w:r w:rsidRPr="00166B80">
        <w:rPr>
          <w:rStyle w:val="Hyperlink"/>
          <w:rFonts w:cs="Arial"/>
          <w:color w:val="auto"/>
          <w:u w:val="none"/>
        </w:rPr>
        <w:t xml:space="preserve"> and include their business name, attendee names and a contact telephone number.</w:t>
      </w:r>
      <w:r w:rsidRPr="00166B80">
        <w:rPr>
          <w:rFonts w:cs="Arial"/>
        </w:rPr>
        <w:t xml:space="preserve"> You will need to register your attendance at least two business days before the site inspection date. Please note that space is limited to a maximum of 2 people per business so it is advised that you book in advance to secure a place on your preferred date.</w:t>
      </w:r>
    </w:p>
    <w:p w14:paraId="2F07E198" w14:textId="77777777" w:rsidR="00F84FA7" w:rsidRPr="00166B80" w:rsidRDefault="00F84FA7" w:rsidP="00F84FA7">
      <w:pPr>
        <w:spacing w:before="0" w:after="0"/>
        <w:ind w:right="-205"/>
        <w:jc w:val="both"/>
        <w:rPr>
          <w:rFonts w:cs="Arial"/>
        </w:rPr>
      </w:pPr>
    </w:p>
    <w:p w14:paraId="5C665B5C" w14:textId="77777777" w:rsidR="00F84FA7" w:rsidRPr="00166B80" w:rsidRDefault="00F84FA7" w:rsidP="00F84FA7">
      <w:pPr>
        <w:spacing w:before="0" w:after="0"/>
        <w:ind w:right="-205"/>
        <w:jc w:val="both"/>
        <w:rPr>
          <w:rFonts w:cs="Arial"/>
          <w:b/>
        </w:rPr>
      </w:pPr>
      <w:r w:rsidRPr="00166B80">
        <w:rPr>
          <w:rFonts w:cs="Arial"/>
          <w:b/>
        </w:rPr>
        <w:t>Getting there</w:t>
      </w:r>
    </w:p>
    <w:p w14:paraId="5DCBBBC6" w14:textId="77777777" w:rsidR="00F84FA7" w:rsidRPr="00166B80" w:rsidRDefault="00F84FA7" w:rsidP="00F84FA7">
      <w:pPr>
        <w:spacing w:before="0" w:after="0"/>
        <w:ind w:right="-205"/>
        <w:jc w:val="both"/>
        <w:rPr>
          <w:rFonts w:cs="Arial"/>
          <w:b/>
        </w:rPr>
      </w:pPr>
    </w:p>
    <w:p w14:paraId="4943897F" w14:textId="008F78A0" w:rsidR="00A710B5" w:rsidRPr="00166B80" w:rsidRDefault="00F84FA7" w:rsidP="0095431D">
      <w:pPr>
        <w:spacing w:before="0" w:after="0"/>
        <w:ind w:right="-205"/>
        <w:jc w:val="both"/>
        <w:rPr>
          <w:rFonts w:cs="Arial"/>
        </w:rPr>
      </w:pPr>
      <w:r w:rsidRPr="00166B80">
        <w:rPr>
          <w:rFonts w:cs="Arial"/>
        </w:rPr>
        <w:t>Attendees will be required to make their own travel arrangements to Epping. The Market is located at 315 Cooper Street Epping. You can enter the Market via the Cooper Street and Gateway Boulevard intersection where you will proceed directly to the Administration Car Park (approx. 100m in front of the Administration Building). Please note this is before you get to the Gate 1 boom gates. Should you be travelling in a heavy vehicle, please notify the MMA of this at the time of booking.</w:t>
      </w:r>
      <w:bookmarkStart w:id="14" w:name="_GoBack"/>
      <w:bookmarkEnd w:id="14"/>
    </w:p>
    <w:p w14:paraId="0280D8AA" w14:textId="77777777" w:rsidR="00F84FA7" w:rsidRPr="00166B80" w:rsidRDefault="00F84FA7" w:rsidP="0095431D">
      <w:pPr>
        <w:spacing w:before="0" w:after="0"/>
        <w:ind w:right="-205"/>
        <w:jc w:val="both"/>
        <w:rPr>
          <w:rFonts w:cs="Arial"/>
          <w:b/>
        </w:rPr>
      </w:pPr>
      <w:r w:rsidRPr="00166B80">
        <w:rPr>
          <w:rFonts w:cs="Arial"/>
          <w:b/>
        </w:rPr>
        <w:t>Clothing</w:t>
      </w:r>
    </w:p>
    <w:p w14:paraId="2404A443" w14:textId="77777777" w:rsidR="00F84FA7" w:rsidRPr="00166B80" w:rsidRDefault="00F84FA7" w:rsidP="0095431D">
      <w:pPr>
        <w:spacing w:before="0" w:after="0"/>
        <w:ind w:right="-205"/>
        <w:jc w:val="both"/>
        <w:rPr>
          <w:rFonts w:cs="Arial"/>
          <w:b/>
        </w:rPr>
      </w:pPr>
    </w:p>
    <w:p w14:paraId="611E6227" w14:textId="7F4226DB" w:rsidR="00F84FA7" w:rsidRDefault="00F84FA7" w:rsidP="0095431D">
      <w:pPr>
        <w:spacing w:before="0" w:after="0"/>
        <w:ind w:right="-205"/>
        <w:jc w:val="both"/>
        <w:rPr>
          <w:rFonts w:cs="Arial"/>
        </w:rPr>
      </w:pPr>
      <w:r w:rsidRPr="00166B80">
        <w:rPr>
          <w:rFonts w:cs="Arial"/>
        </w:rPr>
        <w:t>All visitors to the Ep</w:t>
      </w:r>
      <w:r w:rsidR="00423E35">
        <w:rPr>
          <w:rFonts w:cs="Arial"/>
        </w:rPr>
        <w:t>ping site are required to wear</w:t>
      </w:r>
      <w:r w:rsidRPr="00166B80">
        <w:rPr>
          <w:rFonts w:cs="Arial"/>
        </w:rPr>
        <w:t xml:space="preserve"> closed toe shoes and a</w:t>
      </w:r>
      <w:r w:rsidR="00423E35">
        <w:rPr>
          <w:rFonts w:cs="Arial"/>
        </w:rPr>
        <w:t xml:space="preserve"> hi-visibility</w:t>
      </w:r>
      <w:r w:rsidRPr="00166B80">
        <w:rPr>
          <w:rFonts w:cs="Arial"/>
        </w:rPr>
        <w:t xml:space="preserve"> safety vest</w:t>
      </w:r>
      <w:r w:rsidR="00C129FE">
        <w:rPr>
          <w:rFonts w:cs="Arial"/>
        </w:rPr>
        <w:t xml:space="preserve"> (vest will be supp</w:t>
      </w:r>
      <w:r w:rsidR="00236A19">
        <w:rPr>
          <w:rFonts w:cs="Arial"/>
        </w:rPr>
        <w:t>l</w:t>
      </w:r>
      <w:r w:rsidR="00C129FE">
        <w:rPr>
          <w:rFonts w:cs="Arial"/>
        </w:rPr>
        <w:t>ied</w:t>
      </w:r>
      <w:r w:rsidR="00236A19">
        <w:rPr>
          <w:rFonts w:cs="Arial"/>
        </w:rPr>
        <w:t xml:space="preserve"> on-site</w:t>
      </w:r>
      <w:r w:rsidR="00C129FE">
        <w:rPr>
          <w:rFonts w:cs="Arial"/>
        </w:rPr>
        <w:t>)</w:t>
      </w:r>
      <w:r w:rsidRPr="00166B80">
        <w:rPr>
          <w:rFonts w:cs="Arial"/>
        </w:rPr>
        <w:t>.</w:t>
      </w:r>
    </w:p>
    <w:p w14:paraId="3EFEAAB9" w14:textId="77777777" w:rsidR="00A710B5" w:rsidRPr="00166B80" w:rsidRDefault="00A710B5" w:rsidP="0095431D">
      <w:pPr>
        <w:spacing w:before="0" w:after="0"/>
        <w:ind w:right="-205"/>
        <w:jc w:val="both"/>
        <w:rPr>
          <w:rFonts w:cs="Arial"/>
        </w:rPr>
      </w:pPr>
    </w:p>
    <w:p w14:paraId="0461BB70" w14:textId="77777777" w:rsidR="00F84FA7" w:rsidRPr="00166B80" w:rsidRDefault="00F84FA7" w:rsidP="0095431D">
      <w:pPr>
        <w:tabs>
          <w:tab w:val="clear" w:pos="1008"/>
          <w:tab w:val="left" w:pos="567"/>
        </w:tabs>
        <w:spacing w:before="0" w:after="0"/>
        <w:jc w:val="both"/>
        <w:rPr>
          <w:b/>
          <w:sz w:val="24"/>
          <w:szCs w:val="24"/>
        </w:rPr>
      </w:pPr>
      <w:r w:rsidRPr="00166B80">
        <w:rPr>
          <w:b/>
          <w:sz w:val="24"/>
          <w:szCs w:val="24"/>
        </w:rPr>
        <w:lastRenderedPageBreak/>
        <w:t>3.4</w:t>
      </w:r>
      <w:r w:rsidRPr="00166B80">
        <w:rPr>
          <w:b/>
          <w:sz w:val="24"/>
          <w:szCs w:val="24"/>
        </w:rPr>
        <w:tab/>
        <w:t>Selection Process</w:t>
      </w:r>
    </w:p>
    <w:p w14:paraId="34606552" w14:textId="77777777" w:rsidR="00F84FA7" w:rsidRPr="00166B80" w:rsidRDefault="00F84FA7" w:rsidP="0095431D">
      <w:pPr>
        <w:spacing w:before="0" w:after="0"/>
        <w:jc w:val="both"/>
        <w:rPr>
          <w:b/>
        </w:rPr>
      </w:pPr>
    </w:p>
    <w:p w14:paraId="711BC604" w14:textId="5083C46E" w:rsidR="00F84FA7" w:rsidRPr="00166B80" w:rsidRDefault="00CF31D5" w:rsidP="0095431D">
      <w:pPr>
        <w:spacing w:before="0" w:after="0"/>
        <w:jc w:val="both"/>
      </w:pPr>
      <w:r>
        <w:t>Evaluation and s</w:t>
      </w:r>
      <w:r w:rsidR="00F84FA7" w:rsidRPr="00166B80">
        <w:t>election of a preferred Registrant(s), if any, will be based upon demonstration of:</w:t>
      </w:r>
    </w:p>
    <w:p w14:paraId="51886F61" w14:textId="77777777" w:rsidR="00F84FA7" w:rsidRPr="00166B80" w:rsidRDefault="00F84FA7" w:rsidP="0095431D">
      <w:pPr>
        <w:spacing w:before="0" w:after="0"/>
        <w:jc w:val="both"/>
      </w:pPr>
    </w:p>
    <w:p w14:paraId="7A25B3AD" w14:textId="77777777" w:rsidR="00F84FA7" w:rsidRPr="00166B80" w:rsidRDefault="00F84FA7" w:rsidP="0095431D">
      <w:pPr>
        <w:pStyle w:val="ListParagraph"/>
        <w:numPr>
          <w:ilvl w:val="0"/>
          <w:numId w:val="46"/>
        </w:numPr>
        <w:spacing w:before="0" w:after="0"/>
        <w:ind w:left="567" w:hanging="567"/>
        <w:jc w:val="both"/>
      </w:pPr>
      <w:r w:rsidRPr="00166B80">
        <w:t>the creativity of the proposal itself, including the level of benefit the service offered by the Registrant provides the Epping site</w:t>
      </w:r>
    </w:p>
    <w:p w14:paraId="136AF314" w14:textId="77777777" w:rsidR="00F84FA7" w:rsidRPr="00166B80" w:rsidRDefault="00F84FA7" w:rsidP="0095431D">
      <w:pPr>
        <w:pStyle w:val="ListParagraph"/>
        <w:numPr>
          <w:ilvl w:val="0"/>
          <w:numId w:val="46"/>
        </w:numPr>
        <w:spacing w:before="0" w:after="0"/>
        <w:ind w:left="567" w:hanging="567"/>
        <w:jc w:val="both"/>
      </w:pPr>
      <w:r w:rsidRPr="00166B80">
        <w:t>the consistency of the proposal with the site objectives</w:t>
      </w:r>
    </w:p>
    <w:p w14:paraId="08FC0A3B" w14:textId="77777777" w:rsidR="00F84FA7" w:rsidRPr="00166B80" w:rsidRDefault="00F84FA7" w:rsidP="0095431D">
      <w:pPr>
        <w:pStyle w:val="ListParagraph"/>
        <w:numPr>
          <w:ilvl w:val="0"/>
          <w:numId w:val="46"/>
        </w:numPr>
        <w:spacing w:before="0" w:after="0"/>
        <w:ind w:left="567" w:hanging="567"/>
        <w:jc w:val="both"/>
      </w:pPr>
      <w:r w:rsidRPr="00166B80">
        <w:t xml:space="preserve">the managerial and technical capacity of Registrant to provide services </w:t>
      </w:r>
    </w:p>
    <w:p w14:paraId="4821233E" w14:textId="77777777" w:rsidR="00F84FA7" w:rsidRPr="00166B80" w:rsidRDefault="00F84FA7" w:rsidP="0095431D">
      <w:pPr>
        <w:pStyle w:val="ListParagraph"/>
        <w:numPr>
          <w:ilvl w:val="0"/>
          <w:numId w:val="46"/>
        </w:numPr>
        <w:spacing w:before="0" w:after="0"/>
        <w:ind w:left="567" w:hanging="567"/>
        <w:jc w:val="both"/>
      </w:pPr>
      <w:r w:rsidRPr="00166B80">
        <w:t xml:space="preserve">the Registrants previous experience and previous business success </w:t>
      </w:r>
    </w:p>
    <w:p w14:paraId="3A51E900" w14:textId="77777777" w:rsidR="00F84FA7" w:rsidRPr="00166B80" w:rsidRDefault="00F84FA7" w:rsidP="0095431D">
      <w:pPr>
        <w:pStyle w:val="ListParagraph"/>
        <w:numPr>
          <w:ilvl w:val="0"/>
          <w:numId w:val="46"/>
        </w:numPr>
        <w:spacing w:before="0" w:after="0"/>
        <w:ind w:left="567" w:hanging="567"/>
        <w:jc w:val="both"/>
      </w:pPr>
      <w:r w:rsidRPr="00166B80">
        <w:t>the adequacy of the Registrant’s human and physical resources</w:t>
      </w:r>
    </w:p>
    <w:p w14:paraId="736478EB" w14:textId="77777777" w:rsidR="00F84FA7" w:rsidRPr="00166B80" w:rsidRDefault="00F84FA7" w:rsidP="0095431D">
      <w:pPr>
        <w:pStyle w:val="ListParagraph"/>
        <w:numPr>
          <w:ilvl w:val="0"/>
          <w:numId w:val="46"/>
        </w:numPr>
        <w:spacing w:before="0" w:after="0"/>
        <w:ind w:left="567" w:hanging="567"/>
        <w:jc w:val="both"/>
      </w:pPr>
      <w:r w:rsidRPr="00166B80">
        <w:t>the quality of other submissions presented to support the Registrant’s proposal</w:t>
      </w:r>
    </w:p>
    <w:p w14:paraId="707FB9FE" w14:textId="29945CE1" w:rsidR="00F84FA7" w:rsidRPr="00166B80" w:rsidRDefault="00F84FA7" w:rsidP="0095431D">
      <w:pPr>
        <w:spacing w:before="0" w:after="0"/>
        <w:jc w:val="both"/>
      </w:pPr>
      <w:r w:rsidRPr="00166B80">
        <w:br/>
        <w:t xml:space="preserve">All submissions will be opened and registered together. </w:t>
      </w:r>
      <w:r w:rsidR="00913E24" w:rsidRPr="00166B80">
        <w:t xml:space="preserve">The </w:t>
      </w:r>
      <w:r w:rsidRPr="00166B80">
        <w:t>MMA is not obliged to consider applications received after the closing time.</w:t>
      </w:r>
    </w:p>
    <w:p w14:paraId="6F0F3164" w14:textId="77777777" w:rsidR="00F84FA7" w:rsidRPr="00166B80" w:rsidRDefault="00F84FA7" w:rsidP="0095431D">
      <w:pPr>
        <w:spacing w:before="0" w:after="0"/>
        <w:jc w:val="both"/>
      </w:pPr>
    </w:p>
    <w:p w14:paraId="34E6CDBA" w14:textId="77777777" w:rsidR="00F84FA7" w:rsidRPr="00166B80" w:rsidRDefault="00F84FA7" w:rsidP="0095431D">
      <w:pPr>
        <w:tabs>
          <w:tab w:val="left" w:pos="567"/>
        </w:tabs>
        <w:spacing w:before="0" w:after="0"/>
        <w:jc w:val="both"/>
        <w:rPr>
          <w:b/>
          <w:sz w:val="24"/>
          <w:szCs w:val="24"/>
        </w:rPr>
      </w:pPr>
      <w:r w:rsidRPr="00166B80">
        <w:rPr>
          <w:b/>
          <w:sz w:val="24"/>
          <w:szCs w:val="24"/>
        </w:rPr>
        <w:t>3.5</w:t>
      </w:r>
      <w:r w:rsidRPr="00166B80">
        <w:rPr>
          <w:b/>
          <w:sz w:val="24"/>
          <w:szCs w:val="24"/>
        </w:rPr>
        <w:tab/>
        <w:t>EOI Conditions</w:t>
      </w:r>
    </w:p>
    <w:p w14:paraId="156F30EA" w14:textId="77777777" w:rsidR="00F84FA7" w:rsidRPr="00166B80" w:rsidRDefault="00F84FA7" w:rsidP="0095431D">
      <w:pPr>
        <w:spacing w:before="0" w:after="0"/>
        <w:jc w:val="both"/>
        <w:rPr>
          <w:b/>
        </w:rPr>
      </w:pPr>
    </w:p>
    <w:p w14:paraId="65B43A67" w14:textId="77777777" w:rsidR="00F84FA7" w:rsidRDefault="00F84FA7" w:rsidP="0095431D">
      <w:pPr>
        <w:spacing w:before="0" w:after="0"/>
        <w:jc w:val="both"/>
      </w:pPr>
      <w:r w:rsidRPr="00166B80">
        <w:t>The Registrant agrees, by lodging an EOI:</w:t>
      </w:r>
    </w:p>
    <w:p w14:paraId="4E316080" w14:textId="77777777" w:rsidR="00F84FA7" w:rsidRPr="009A1350" w:rsidRDefault="00F84FA7" w:rsidP="0095431D">
      <w:pPr>
        <w:spacing w:before="0" w:after="0"/>
        <w:jc w:val="both"/>
      </w:pPr>
    </w:p>
    <w:p w14:paraId="574FFB98" w14:textId="340EAB73" w:rsidR="00F84FA7" w:rsidRPr="00B7023C" w:rsidRDefault="00CF31D5" w:rsidP="0095431D">
      <w:pPr>
        <w:pStyle w:val="Normalbullet1"/>
        <w:numPr>
          <w:ilvl w:val="0"/>
          <w:numId w:val="33"/>
        </w:numPr>
        <w:spacing w:before="0" w:after="0"/>
        <w:ind w:left="567" w:hanging="567"/>
        <w:jc w:val="both"/>
      </w:pPr>
      <w:r>
        <w:t>t</w:t>
      </w:r>
      <w:r w:rsidR="00F84FA7" w:rsidRPr="00B7023C">
        <w:t>hat it is bound by these Conditions</w:t>
      </w:r>
    </w:p>
    <w:p w14:paraId="3273E20B" w14:textId="351301A6" w:rsidR="00F84FA7" w:rsidRPr="00B7023C" w:rsidRDefault="00CF31D5" w:rsidP="0095431D">
      <w:pPr>
        <w:pStyle w:val="Normalbullet1"/>
        <w:numPr>
          <w:ilvl w:val="0"/>
          <w:numId w:val="33"/>
        </w:numPr>
        <w:spacing w:before="0" w:after="0"/>
        <w:ind w:left="567" w:hanging="567"/>
        <w:jc w:val="both"/>
      </w:pPr>
      <w:r>
        <w:t>t</w:t>
      </w:r>
      <w:r w:rsidR="00F84FA7" w:rsidRPr="00B7023C">
        <w:t xml:space="preserve">o lodge its EOI as requested by the </w:t>
      </w:r>
      <w:r w:rsidR="00F84FA7" w:rsidRPr="00905D87">
        <w:t>Closing Time</w:t>
      </w:r>
      <w:r w:rsidR="00F84FA7" w:rsidRPr="00B7023C">
        <w:t xml:space="preserve"> </w:t>
      </w:r>
    </w:p>
    <w:p w14:paraId="22B38216" w14:textId="02EF24EC" w:rsidR="00F84FA7" w:rsidRPr="00F51B32" w:rsidRDefault="00CF31D5" w:rsidP="0095431D">
      <w:pPr>
        <w:pStyle w:val="Normalbullet1"/>
        <w:numPr>
          <w:ilvl w:val="0"/>
          <w:numId w:val="33"/>
        </w:numPr>
        <w:spacing w:before="0" w:after="0"/>
        <w:ind w:left="567" w:hanging="567"/>
        <w:jc w:val="both"/>
      </w:pPr>
      <w:r>
        <w:t>t</w:t>
      </w:r>
      <w:r w:rsidR="00F84FA7" w:rsidRPr="00F51B32">
        <w:t>o submit all documents as required by the MMA (the EOI Documents</w:t>
      </w:r>
      <w:bookmarkEnd w:id="13"/>
      <w:r w:rsidR="00F84FA7" w:rsidRPr="00F51B32">
        <w:t>) in the format set out in  Section 2 and Schedule 1</w:t>
      </w:r>
    </w:p>
    <w:p w14:paraId="5B924169" w14:textId="533D9340" w:rsidR="00F84FA7" w:rsidRPr="0003073D" w:rsidRDefault="00CF31D5" w:rsidP="0095431D">
      <w:pPr>
        <w:pStyle w:val="Normalbullet1"/>
        <w:numPr>
          <w:ilvl w:val="0"/>
          <w:numId w:val="33"/>
        </w:numPr>
        <w:spacing w:before="0" w:after="0"/>
        <w:ind w:left="567" w:hanging="567"/>
        <w:jc w:val="both"/>
      </w:pPr>
      <w:r>
        <w:t>t</w:t>
      </w:r>
      <w:r w:rsidR="00F84FA7" w:rsidRPr="0003073D">
        <w:t>hat</w:t>
      </w:r>
      <w:r w:rsidR="00F84FA7">
        <w:t xml:space="preserve"> EOI</w:t>
      </w:r>
      <w:r w:rsidR="00F84FA7" w:rsidRPr="0003073D">
        <w:t xml:space="preserve"> Documents</w:t>
      </w:r>
      <w:r w:rsidR="00F84FA7">
        <w:t xml:space="preserve"> </w:t>
      </w:r>
      <w:r w:rsidR="00F84FA7" w:rsidRPr="0003073D">
        <w:t xml:space="preserve">become the property of </w:t>
      </w:r>
      <w:bookmarkStart w:id="15" w:name="_Ref484401601"/>
      <w:r w:rsidR="00F84FA7">
        <w:t xml:space="preserve">the MMA </w:t>
      </w:r>
      <w:r w:rsidR="00F84FA7" w:rsidRPr="0003073D">
        <w:t>upon lodgement</w:t>
      </w:r>
    </w:p>
    <w:p w14:paraId="14E4348F" w14:textId="46B426D1" w:rsidR="00F84FA7" w:rsidRPr="0003073D" w:rsidRDefault="00CF31D5" w:rsidP="0095431D">
      <w:pPr>
        <w:pStyle w:val="Normalbullet1"/>
        <w:numPr>
          <w:ilvl w:val="0"/>
          <w:numId w:val="33"/>
        </w:numPr>
        <w:spacing w:before="0" w:after="0"/>
        <w:ind w:left="567" w:hanging="567"/>
        <w:jc w:val="both"/>
      </w:pPr>
      <w:r>
        <w:t>t</w:t>
      </w:r>
      <w:r w:rsidR="00F84FA7" w:rsidRPr="0003073D">
        <w:t>o keep</w:t>
      </w:r>
      <w:r w:rsidR="00F84FA7">
        <w:t xml:space="preserve"> EOI</w:t>
      </w:r>
      <w:r w:rsidR="00F84FA7" w:rsidRPr="0003073D">
        <w:t xml:space="preserve"> Documents succinct and free from elaborate artwork, bindings or any other forms of unnecessary presentation</w:t>
      </w:r>
      <w:bookmarkEnd w:id="15"/>
    </w:p>
    <w:p w14:paraId="11C11C82" w14:textId="683F8D0B" w:rsidR="00F84FA7" w:rsidRPr="0003073D" w:rsidRDefault="00CF31D5" w:rsidP="0095431D">
      <w:pPr>
        <w:pStyle w:val="Normalbullet1"/>
        <w:numPr>
          <w:ilvl w:val="0"/>
          <w:numId w:val="33"/>
        </w:numPr>
        <w:spacing w:before="0" w:after="0"/>
        <w:ind w:left="567" w:hanging="567"/>
        <w:jc w:val="both"/>
      </w:pPr>
      <w:r>
        <w:t>t</w:t>
      </w:r>
      <w:r w:rsidR="00F84FA7" w:rsidRPr="0003073D">
        <w:t>hat it warrants that all information in the</w:t>
      </w:r>
      <w:r w:rsidR="00F84FA7">
        <w:t xml:space="preserve"> EOI</w:t>
      </w:r>
      <w:r w:rsidR="00F84FA7" w:rsidRPr="0003073D">
        <w:t xml:space="preserve"> Documents is accurate and complete</w:t>
      </w:r>
    </w:p>
    <w:p w14:paraId="386F5070" w14:textId="1060635D" w:rsidR="00F84FA7" w:rsidRDefault="00CF31D5" w:rsidP="0095431D">
      <w:pPr>
        <w:pStyle w:val="Normalbullet1"/>
        <w:numPr>
          <w:ilvl w:val="0"/>
          <w:numId w:val="33"/>
        </w:numPr>
        <w:spacing w:before="0" w:after="0"/>
        <w:ind w:left="567" w:hanging="567"/>
        <w:jc w:val="both"/>
      </w:pPr>
      <w:r>
        <w:t>t</w:t>
      </w:r>
      <w:r w:rsidR="00F84FA7" w:rsidRPr="0003073D">
        <w:t xml:space="preserve">hat it will keep confidential any confidential information provided by </w:t>
      </w:r>
      <w:r w:rsidR="00F84FA7">
        <w:t xml:space="preserve">the MMA </w:t>
      </w:r>
      <w:r w:rsidR="00F84FA7" w:rsidRPr="0003073D">
        <w:t>in connection with the Request for</w:t>
      </w:r>
      <w:r w:rsidR="00F84FA7">
        <w:t xml:space="preserve"> EOI</w:t>
      </w:r>
      <w:r w:rsidR="00F84FA7" w:rsidRPr="0003073D">
        <w:t xml:space="preserve"> </w:t>
      </w:r>
    </w:p>
    <w:p w14:paraId="0C4F4C72" w14:textId="77777777" w:rsidR="00CF31D5" w:rsidRDefault="00CF31D5" w:rsidP="0095431D">
      <w:pPr>
        <w:pStyle w:val="Normalbullet1"/>
        <w:numPr>
          <w:ilvl w:val="0"/>
          <w:numId w:val="33"/>
        </w:numPr>
        <w:spacing w:before="0" w:after="0"/>
        <w:ind w:left="567" w:hanging="567"/>
        <w:jc w:val="both"/>
      </w:pPr>
      <w:r>
        <w:t>t</w:t>
      </w:r>
      <w:r w:rsidR="00F84FA7">
        <w:t xml:space="preserve">hat it will make any inquiries relating to the EOI process only through the </w:t>
      </w:r>
      <w:r w:rsidR="00F84FA7" w:rsidRPr="00905D87">
        <w:t>Contact Person</w:t>
      </w:r>
    </w:p>
    <w:p w14:paraId="07D6FD2F" w14:textId="4BD57C11" w:rsidR="00F84FA7" w:rsidRPr="0003073D" w:rsidRDefault="00CF31D5" w:rsidP="0095431D">
      <w:pPr>
        <w:pStyle w:val="Normalbullet1"/>
        <w:numPr>
          <w:ilvl w:val="0"/>
          <w:numId w:val="33"/>
        </w:numPr>
        <w:spacing w:before="0" w:after="0"/>
        <w:ind w:left="567" w:hanging="567"/>
        <w:jc w:val="both"/>
      </w:pPr>
      <w:r>
        <w:t>n</w:t>
      </w:r>
      <w:r w:rsidR="00F84FA7" w:rsidRPr="0003073D">
        <w:t xml:space="preserve">ot to reproduce </w:t>
      </w:r>
      <w:r w:rsidR="00F84FA7">
        <w:t>the MMA’</w:t>
      </w:r>
      <w:r w:rsidR="00F84FA7" w:rsidRPr="0003073D">
        <w:t>s documents (or any part of them) except where necessary for preparation and submission of its</w:t>
      </w:r>
      <w:r w:rsidR="00F84FA7">
        <w:t xml:space="preserve"> EOI</w:t>
      </w:r>
    </w:p>
    <w:p w14:paraId="5DBBB556" w14:textId="640AD417" w:rsidR="00F84FA7" w:rsidRPr="0003073D" w:rsidRDefault="00CF31D5" w:rsidP="0095431D">
      <w:pPr>
        <w:pStyle w:val="Normalbullet1"/>
        <w:numPr>
          <w:ilvl w:val="0"/>
          <w:numId w:val="33"/>
        </w:numPr>
        <w:spacing w:before="0" w:after="0"/>
        <w:ind w:left="567" w:hanging="567"/>
        <w:jc w:val="both"/>
      </w:pPr>
      <w:r>
        <w:rPr>
          <w:rFonts w:ascii="Helv" w:hAnsi="Helv" w:cs="Helv"/>
          <w:color w:val="000000"/>
        </w:rPr>
        <w:t>t</w:t>
      </w:r>
      <w:r w:rsidR="00F84FA7" w:rsidRPr="0003073D">
        <w:rPr>
          <w:rFonts w:ascii="Helv" w:hAnsi="Helv" w:cs="Helv"/>
          <w:color w:val="000000"/>
        </w:rPr>
        <w:t xml:space="preserve">hat </w:t>
      </w:r>
      <w:r w:rsidR="00F84FA7" w:rsidRPr="0003073D">
        <w:t xml:space="preserve">pursuant to the </w:t>
      </w:r>
      <w:r w:rsidR="00F84FA7" w:rsidRPr="009002A5">
        <w:rPr>
          <w:i/>
        </w:rPr>
        <w:t>Information Privacy Act</w:t>
      </w:r>
      <w:r w:rsidR="00F84FA7" w:rsidRPr="0003073D">
        <w:t xml:space="preserve"> 2000 (Vic), it will be bound by the Information Privacy Principles and any applicable Code of Practice with respect to any act done or practice engaged in by the Registrant in connection with this</w:t>
      </w:r>
      <w:r w:rsidR="00F84FA7">
        <w:t xml:space="preserve"> EOI</w:t>
      </w:r>
      <w:r w:rsidR="00F84FA7" w:rsidRPr="0003073D">
        <w:t xml:space="preserve"> </w:t>
      </w:r>
      <w:r w:rsidR="00F84FA7">
        <w:t xml:space="preserve">process </w:t>
      </w:r>
      <w:r w:rsidR="00F84FA7" w:rsidRPr="0003073D">
        <w:t xml:space="preserve">in the same way and to the same extent as </w:t>
      </w:r>
      <w:r w:rsidR="00F84FA7">
        <w:t>the MMA</w:t>
      </w:r>
      <w:r w:rsidR="00F84FA7" w:rsidRPr="0003073D">
        <w:t xml:space="preserve"> would have been bound in respect of that</w:t>
      </w:r>
      <w:r w:rsidR="00F84FA7" w:rsidRPr="0003073D">
        <w:rPr>
          <w:rFonts w:ascii="Helv" w:hAnsi="Helv" w:cs="Helv"/>
          <w:color w:val="000000"/>
        </w:rPr>
        <w:t xml:space="preserve"> act or practice had it been directly done or engaged in by </w:t>
      </w:r>
      <w:r w:rsidR="00F84FA7">
        <w:rPr>
          <w:rFonts w:ascii="Helv" w:hAnsi="Helv" w:cs="Helv"/>
          <w:color w:val="000000"/>
        </w:rPr>
        <w:t>the MM</w:t>
      </w:r>
      <w:r w:rsidR="00F84FA7">
        <w:rPr>
          <w:rFonts w:ascii="Helv" w:hAnsi="Helv" w:cs="Helv"/>
        </w:rPr>
        <w:t>A</w:t>
      </w:r>
      <w:r w:rsidR="00F84FA7" w:rsidRPr="0003073D">
        <w:rPr>
          <w:rFonts w:ascii="Helv" w:hAnsi="Helv" w:cs="Helv"/>
        </w:rPr>
        <w:t>.</w:t>
      </w:r>
    </w:p>
    <w:p w14:paraId="0528861A" w14:textId="130A174E" w:rsidR="00F84FA7" w:rsidRDefault="00CF31D5" w:rsidP="0095431D">
      <w:pPr>
        <w:pStyle w:val="Normalbullet1"/>
        <w:numPr>
          <w:ilvl w:val="0"/>
          <w:numId w:val="33"/>
        </w:numPr>
        <w:spacing w:before="0" w:after="0"/>
        <w:ind w:left="567" w:hanging="567"/>
        <w:jc w:val="both"/>
      </w:pPr>
      <w:r>
        <w:t>t</w:t>
      </w:r>
      <w:r w:rsidR="00F84FA7" w:rsidRPr="009B3498">
        <w:t>o licence the MMA to use and reproduce the whole or any portion of the EOI Documents for EOI evaluation and audit.</w:t>
      </w:r>
    </w:p>
    <w:p w14:paraId="7EAD4F76" w14:textId="77777777" w:rsidR="00F84FA7" w:rsidRDefault="00F84FA7" w:rsidP="0095431D">
      <w:pPr>
        <w:pStyle w:val="Normalbullet1"/>
        <w:tabs>
          <w:tab w:val="clear" w:pos="432"/>
        </w:tabs>
        <w:spacing w:before="0" w:after="0"/>
        <w:ind w:left="284" w:firstLine="0"/>
        <w:jc w:val="both"/>
      </w:pPr>
    </w:p>
    <w:p w14:paraId="59CE4EA9" w14:textId="77777777" w:rsidR="00F84FA7" w:rsidRDefault="00F84FA7" w:rsidP="0095431D">
      <w:pPr>
        <w:spacing w:before="0" w:after="0"/>
        <w:jc w:val="both"/>
      </w:pPr>
      <w:r>
        <w:t xml:space="preserve">The MMA, </w:t>
      </w:r>
    </w:p>
    <w:p w14:paraId="5AAC9FB4" w14:textId="77777777" w:rsidR="00F84FA7" w:rsidRDefault="00F84FA7" w:rsidP="0095431D">
      <w:pPr>
        <w:spacing w:before="0" w:after="0"/>
        <w:jc w:val="both"/>
      </w:pPr>
    </w:p>
    <w:p w14:paraId="2B77B554" w14:textId="77777777" w:rsidR="00F84FA7" w:rsidRPr="00B7023C" w:rsidRDefault="00F84FA7" w:rsidP="0095431D">
      <w:pPr>
        <w:spacing w:before="0" w:after="0"/>
        <w:jc w:val="both"/>
      </w:pPr>
      <w:proofErr w:type="gramStart"/>
      <w:r>
        <w:t>b</w:t>
      </w:r>
      <w:r w:rsidRPr="00B7023C">
        <w:t>efore</w:t>
      </w:r>
      <w:proofErr w:type="gramEnd"/>
      <w:r w:rsidRPr="00B7023C">
        <w:t xml:space="preserve"> receipt of the </w:t>
      </w:r>
      <w:r>
        <w:t>EOI</w:t>
      </w:r>
      <w:r w:rsidRPr="0003073D">
        <w:t>s</w:t>
      </w:r>
      <w:r w:rsidRPr="00B7023C">
        <w:t>, may:</w:t>
      </w:r>
    </w:p>
    <w:p w14:paraId="2A741170" w14:textId="77777777" w:rsidR="00F84FA7" w:rsidRPr="0003073D" w:rsidRDefault="00F84FA7" w:rsidP="0095431D">
      <w:pPr>
        <w:pStyle w:val="Normalbullet2"/>
        <w:numPr>
          <w:ilvl w:val="0"/>
          <w:numId w:val="34"/>
        </w:numPr>
        <w:spacing w:before="0" w:after="0"/>
        <w:ind w:left="284" w:hanging="284"/>
        <w:jc w:val="both"/>
      </w:pPr>
      <w:r w:rsidRPr="0003073D">
        <w:t>change any details relating to the Request for</w:t>
      </w:r>
      <w:r>
        <w:t xml:space="preserve"> EOI</w:t>
      </w:r>
      <w:r w:rsidRPr="0003073D">
        <w:t xml:space="preserve"> process or the </w:t>
      </w:r>
      <w:r>
        <w:t>Outline of Requirement</w:t>
      </w:r>
    </w:p>
    <w:p w14:paraId="41CDB8D3" w14:textId="77777777" w:rsidR="00F84FA7" w:rsidRDefault="00F84FA7" w:rsidP="0095431D">
      <w:pPr>
        <w:pStyle w:val="Normalbullet2"/>
        <w:numPr>
          <w:ilvl w:val="0"/>
          <w:numId w:val="34"/>
        </w:numPr>
        <w:spacing w:before="0" w:after="0"/>
        <w:ind w:left="284" w:hanging="284"/>
        <w:jc w:val="both"/>
      </w:pPr>
      <w:r w:rsidRPr="0003073D">
        <w:t xml:space="preserve">extend the </w:t>
      </w:r>
      <w:hyperlink w:anchor="_Lodgement_Details" w:history="1">
        <w:r w:rsidRPr="00B7023C">
          <w:t>Closing Time</w:t>
        </w:r>
      </w:hyperlink>
      <w:r w:rsidRPr="0003073D">
        <w:t xml:space="preserve"> </w:t>
      </w:r>
    </w:p>
    <w:p w14:paraId="0C3846E7" w14:textId="77777777" w:rsidR="00F84FA7" w:rsidRPr="0003073D" w:rsidRDefault="00F84FA7" w:rsidP="0095431D">
      <w:pPr>
        <w:pStyle w:val="Normalbullet2"/>
        <w:tabs>
          <w:tab w:val="clear" w:pos="879"/>
        </w:tabs>
        <w:spacing w:before="0" w:after="0"/>
        <w:ind w:left="284" w:firstLine="0"/>
        <w:jc w:val="both"/>
      </w:pPr>
    </w:p>
    <w:p w14:paraId="6604D3FF" w14:textId="77777777" w:rsidR="00F84FA7" w:rsidRPr="0003073D" w:rsidRDefault="00F84FA7" w:rsidP="0095431D">
      <w:pPr>
        <w:pStyle w:val="Normalbullet1"/>
        <w:tabs>
          <w:tab w:val="clear" w:pos="432"/>
        </w:tabs>
        <w:spacing w:before="0" w:after="0"/>
        <w:ind w:left="284" w:hanging="284"/>
        <w:jc w:val="both"/>
      </w:pPr>
      <w:proofErr w:type="gramStart"/>
      <w:r>
        <w:t>f</w:t>
      </w:r>
      <w:r w:rsidRPr="0003073D">
        <w:t>ollowing</w:t>
      </w:r>
      <w:proofErr w:type="gramEnd"/>
      <w:r w:rsidRPr="0003073D">
        <w:t xml:space="preserve"> receipt of the</w:t>
      </w:r>
      <w:r>
        <w:t xml:space="preserve"> </w:t>
      </w:r>
      <w:r w:rsidRPr="00B7023C">
        <w:t>EOIs</w:t>
      </w:r>
      <w:r w:rsidRPr="0003073D">
        <w:t>:</w:t>
      </w:r>
    </w:p>
    <w:p w14:paraId="6245D3CC" w14:textId="77777777" w:rsidR="00F84FA7" w:rsidRPr="0003073D" w:rsidRDefault="00F84FA7" w:rsidP="0095431D">
      <w:pPr>
        <w:pStyle w:val="Normalbullet2"/>
        <w:numPr>
          <w:ilvl w:val="0"/>
          <w:numId w:val="34"/>
        </w:numPr>
        <w:spacing w:before="0" w:after="0"/>
        <w:ind w:left="284" w:hanging="284"/>
        <w:jc w:val="both"/>
      </w:pPr>
      <w:r>
        <w:t xml:space="preserve">may </w:t>
      </w:r>
      <w:r w:rsidRPr="0003073D">
        <w:t>invite tenders from selected Registrants and others</w:t>
      </w:r>
    </w:p>
    <w:p w14:paraId="2BDB241C" w14:textId="77777777" w:rsidR="00F84FA7" w:rsidRPr="0003073D" w:rsidRDefault="00F84FA7" w:rsidP="0095431D">
      <w:pPr>
        <w:pStyle w:val="Normalbullet2"/>
        <w:numPr>
          <w:ilvl w:val="0"/>
          <w:numId w:val="34"/>
        </w:numPr>
        <w:spacing w:before="0" w:after="0"/>
        <w:ind w:left="284" w:hanging="284"/>
        <w:jc w:val="both"/>
      </w:pPr>
      <w:r>
        <w:t xml:space="preserve">may </w:t>
      </w:r>
      <w:r w:rsidRPr="0003073D">
        <w:t>undertake investigations and discussions with any Registrant or other party in relation to the requirements</w:t>
      </w:r>
    </w:p>
    <w:p w14:paraId="11050856" w14:textId="77777777" w:rsidR="00F84FA7" w:rsidRPr="0003073D" w:rsidRDefault="00F84FA7" w:rsidP="0095431D">
      <w:pPr>
        <w:pStyle w:val="Normalbullet2"/>
        <w:numPr>
          <w:ilvl w:val="0"/>
          <w:numId w:val="34"/>
        </w:numPr>
        <w:spacing w:before="0" w:after="0"/>
        <w:ind w:left="284" w:hanging="284"/>
        <w:jc w:val="both"/>
      </w:pPr>
      <w:r>
        <w:t xml:space="preserve">may </w:t>
      </w:r>
      <w:r w:rsidRPr="0003073D">
        <w:t>negotiate with one or more Registrants</w:t>
      </w:r>
    </w:p>
    <w:p w14:paraId="091D8DA2" w14:textId="4549CE38" w:rsidR="00F84FA7" w:rsidRPr="0003073D" w:rsidRDefault="00F84FA7" w:rsidP="0095431D">
      <w:pPr>
        <w:pStyle w:val="Normalbullet1"/>
        <w:numPr>
          <w:ilvl w:val="0"/>
          <w:numId w:val="34"/>
        </w:numPr>
        <w:spacing w:before="0" w:after="0"/>
        <w:ind w:left="284" w:hanging="284"/>
        <w:jc w:val="both"/>
      </w:pPr>
      <w:proofErr w:type="gramStart"/>
      <w:r>
        <w:t>w</w:t>
      </w:r>
      <w:r w:rsidRPr="0003073D">
        <w:t>ill</w:t>
      </w:r>
      <w:proofErr w:type="gramEnd"/>
      <w:r w:rsidRPr="0003073D">
        <w:t xml:space="preserve"> evaluate</w:t>
      </w:r>
      <w:r>
        <w:t xml:space="preserve"> EOI</w:t>
      </w:r>
      <w:r w:rsidRPr="0003073D">
        <w:t>s against the evaluation criteria set out in</w:t>
      </w:r>
      <w:r>
        <w:t xml:space="preserve"> the </w:t>
      </w:r>
      <w:r w:rsidRPr="00905D87">
        <w:t>Details Schedule</w:t>
      </w:r>
      <w:r>
        <w:t>.</w:t>
      </w:r>
    </w:p>
    <w:p w14:paraId="4DCF30C7" w14:textId="77777777" w:rsidR="00F84FA7" w:rsidRDefault="00F84FA7" w:rsidP="0095431D">
      <w:pPr>
        <w:pStyle w:val="Normalbullet1"/>
        <w:numPr>
          <w:ilvl w:val="0"/>
          <w:numId w:val="34"/>
        </w:numPr>
        <w:spacing w:before="0" w:after="0"/>
        <w:ind w:left="284" w:hanging="284"/>
        <w:jc w:val="both"/>
      </w:pPr>
      <w:r>
        <w:t>d</w:t>
      </w:r>
      <w:r w:rsidRPr="0003073D">
        <w:t>oes not warrant the accuracy</w:t>
      </w:r>
      <w:r>
        <w:t xml:space="preserve"> </w:t>
      </w:r>
      <w:r w:rsidRPr="0003073D">
        <w:t xml:space="preserve">or completeness of the information it supplies and </w:t>
      </w:r>
      <w:r>
        <w:t xml:space="preserve">the MMA </w:t>
      </w:r>
      <w:r w:rsidRPr="0003073D">
        <w:t>is not liable for any deficiency therein</w:t>
      </w:r>
    </w:p>
    <w:p w14:paraId="208F3396" w14:textId="77777777" w:rsidR="00F84FA7" w:rsidRPr="00CD712D" w:rsidRDefault="00F84FA7" w:rsidP="0095431D">
      <w:pPr>
        <w:pStyle w:val="Normalbullet1"/>
        <w:numPr>
          <w:ilvl w:val="0"/>
          <w:numId w:val="34"/>
        </w:numPr>
        <w:spacing w:before="0" w:after="0"/>
        <w:ind w:left="284" w:hanging="284"/>
        <w:jc w:val="both"/>
      </w:pPr>
      <w:r w:rsidRPr="0003073D">
        <w:t>Is not bound to proceed further with any</w:t>
      </w:r>
      <w:r>
        <w:t xml:space="preserve"> EOI</w:t>
      </w:r>
      <w:r w:rsidRPr="0003073D">
        <w:t xml:space="preserve"> or the </w:t>
      </w:r>
      <w:r>
        <w:t>EOI</w:t>
      </w:r>
      <w:r w:rsidRPr="0003073D">
        <w:t xml:space="preserve"> process or the subsequent tender stage</w:t>
      </w:r>
      <w:r>
        <w:t>.</w:t>
      </w:r>
    </w:p>
    <w:p w14:paraId="4F37C580" w14:textId="52E017CC" w:rsidR="00E64F00" w:rsidRDefault="00556BB4" w:rsidP="009F4592">
      <w:pPr>
        <w:pStyle w:val="Heading0"/>
      </w:pPr>
      <w:r>
        <w:lastRenderedPageBreak/>
        <w:t xml:space="preserve">schedule 1- </w:t>
      </w:r>
      <w:r w:rsidR="009F4592">
        <w:t>ACCEPTABLE RESPONSE FORM</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45"/>
        <w:gridCol w:w="6666"/>
      </w:tblGrid>
      <w:tr w:rsidR="00E64F00" w14:paraId="0F3626A7" w14:textId="77777777" w:rsidTr="00515BE4">
        <w:tc>
          <w:tcPr>
            <w:tcW w:w="5000" w:type="pct"/>
            <w:gridSpan w:val="2"/>
            <w:tcBorders>
              <w:top w:val="single" w:sz="4" w:space="0" w:color="auto"/>
              <w:left w:val="single" w:sz="4" w:space="0" w:color="auto"/>
              <w:bottom w:val="single" w:sz="4" w:space="0" w:color="auto"/>
              <w:right w:val="single" w:sz="4" w:space="0" w:color="auto"/>
            </w:tcBorders>
            <w:shd w:val="clear" w:color="auto" w:fill="8DB3E2"/>
          </w:tcPr>
          <w:p w14:paraId="29A08C61" w14:textId="77777777" w:rsidR="00E64F00" w:rsidRPr="00F9171A" w:rsidRDefault="00E64F00" w:rsidP="00B04C78">
            <w:pPr>
              <w:pStyle w:val="Heading2"/>
              <w:tabs>
                <w:tab w:val="clear" w:pos="1440"/>
                <w:tab w:val="num" w:pos="1004"/>
              </w:tabs>
              <w:rPr>
                <w:bCs/>
              </w:rPr>
            </w:pPr>
            <w:bookmarkStart w:id="16" w:name="_Toc318192705"/>
            <w:bookmarkStart w:id="17" w:name="_Toc364968217"/>
            <w:r>
              <w:rPr>
                <w:bCs/>
              </w:rPr>
              <w:t>Registrant</w:t>
            </w:r>
            <w:r w:rsidRPr="00F9171A">
              <w:rPr>
                <w:bCs/>
              </w:rPr>
              <w:t xml:space="preserve"> Details</w:t>
            </w:r>
            <w:bookmarkEnd w:id="16"/>
            <w:bookmarkEnd w:id="17"/>
          </w:p>
        </w:tc>
      </w:tr>
      <w:tr w:rsidR="00E64F00" w14:paraId="3DD1F4E4" w14:textId="77777777" w:rsidTr="00515BE4">
        <w:tc>
          <w:tcPr>
            <w:tcW w:w="1301" w:type="pct"/>
          </w:tcPr>
          <w:p w14:paraId="2B759E19" w14:textId="77777777" w:rsidR="00E64F00" w:rsidRDefault="00E64F00" w:rsidP="00515BE4">
            <w:r>
              <w:t>Registrant Name</w:t>
            </w:r>
          </w:p>
        </w:tc>
        <w:tc>
          <w:tcPr>
            <w:tcW w:w="3699" w:type="pct"/>
          </w:tcPr>
          <w:p w14:paraId="5A3EFF38" w14:textId="77777777" w:rsidR="00E64F00" w:rsidRDefault="00E64F00" w:rsidP="00515BE4">
            <w:pPr>
              <w:pStyle w:val="PTNormalResponse"/>
            </w:pPr>
          </w:p>
        </w:tc>
      </w:tr>
      <w:tr w:rsidR="00E64F00" w14:paraId="3456BED9" w14:textId="77777777" w:rsidTr="00515BE4">
        <w:tc>
          <w:tcPr>
            <w:tcW w:w="1301" w:type="pct"/>
          </w:tcPr>
          <w:p w14:paraId="3AAC97BC" w14:textId="77777777" w:rsidR="00E64F00" w:rsidRDefault="00E64F00" w:rsidP="00515BE4">
            <w:r>
              <w:t>Trading Name</w:t>
            </w:r>
          </w:p>
        </w:tc>
        <w:tc>
          <w:tcPr>
            <w:tcW w:w="3699" w:type="pct"/>
          </w:tcPr>
          <w:p w14:paraId="0A45D706" w14:textId="77777777" w:rsidR="00E64F00" w:rsidRDefault="00E64F00" w:rsidP="00515BE4">
            <w:pPr>
              <w:pStyle w:val="PTNormalResponse"/>
            </w:pPr>
          </w:p>
        </w:tc>
      </w:tr>
      <w:tr w:rsidR="00E64F00" w14:paraId="20049E89" w14:textId="77777777" w:rsidTr="00515BE4">
        <w:tc>
          <w:tcPr>
            <w:tcW w:w="1301" w:type="pct"/>
          </w:tcPr>
          <w:p w14:paraId="7EE4511C" w14:textId="77777777" w:rsidR="00E64F00" w:rsidRDefault="00E64F00" w:rsidP="00515BE4">
            <w:r>
              <w:t>Legal entity type</w:t>
            </w:r>
          </w:p>
        </w:tc>
        <w:tc>
          <w:tcPr>
            <w:tcW w:w="3699" w:type="pct"/>
          </w:tcPr>
          <w:p w14:paraId="1808ADEA" w14:textId="77777777" w:rsidR="00E64F00" w:rsidRDefault="00E64F00" w:rsidP="0027772E">
            <w:pPr>
              <w:pStyle w:val="PTNormalResponse"/>
            </w:pPr>
          </w:p>
        </w:tc>
      </w:tr>
      <w:tr w:rsidR="00E64F00" w14:paraId="5CAD91EF" w14:textId="77777777" w:rsidTr="00515BE4">
        <w:tc>
          <w:tcPr>
            <w:tcW w:w="1301" w:type="pct"/>
          </w:tcPr>
          <w:p w14:paraId="6C42ADE8" w14:textId="77777777" w:rsidR="00E64F00" w:rsidRDefault="00E64F00" w:rsidP="00515BE4">
            <w:r>
              <w:t>Address</w:t>
            </w:r>
          </w:p>
        </w:tc>
        <w:tc>
          <w:tcPr>
            <w:tcW w:w="3699" w:type="pct"/>
          </w:tcPr>
          <w:p w14:paraId="551689B4" w14:textId="77777777" w:rsidR="00E64F00" w:rsidRPr="00780A6A" w:rsidRDefault="00E64F00" w:rsidP="00515BE4">
            <w:pPr>
              <w:pStyle w:val="PTNormalResponse"/>
              <w:rPr>
                <w:szCs w:val="21"/>
              </w:rPr>
            </w:pPr>
          </w:p>
        </w:tc>
      </w:tr>
      <w:tr w:rsidR="00E64F00" w14:paraId="6C15FBB8" w14:textId="77777777" w:rsidTr="00515BE4">
        <w:tc>
          <w:tcPr>
            <w:tcW w:w="1301" w:type="pct"/>
          </w:tcPr>
          <w:p w14:paraId="09C46BF9" w14:textId="77777777" w:rsidR="00E64F00" w:rsidRDefault="00E64F00" w:rsidP="00515BE4">
            <w:r>
              <w:t>ABN</w:t>
            </w:r>
          </w:p>
        </w:tc>
        <w:tc>
          <w:tcPr>
            <w:tcW w:w="3699" w:type="pct"/>
          </w:tcPr>
          <w:p w14:paraId="4F6EE362" w14:textId="77777777" w:rsidR="00E64F00" w:rsidRDefault="00E64F00" w:rsidP="00515BE4">
            <w:pPr>
              <w:pStyle w:val="PTNormalResponse"/>
            </w:pPr>
          </w:p>
        </w:tc>
      </w:tr>
      <w:tr w:rsidR="00E64F00" w14:paraId="7C51A8E6" w14:textId="77777777" w:rsidTr="00515BE4">
        <w:tc>
          <w:tcPr>
            <w:tcW w:w="1301" w:type="pct"/>
          </w:tcPr>
          <w:p w14:paraId="2266A8DF" w14:textId="77777777" w:rsidR="00E64F00" w:rsidRDefault="00E64F00" w:rsidP="00515BE4">
            <w:r>
              <w:t>Website</w:t>
            </w:r>
          </w:p>
        </w:tc>
        <w:tc>
          <w:tcPr>
            <w:tcW w:w="3699" w:type="pct"/>
          </w:tcPr>
          <w:p w14:paraId="5769438F" w14:textId="77777777" w:rsidR="00E64F00" w:rsidRDefault="00E64F00" w:rsidP="0027772E">
            <w:pPr>
              <w:pStyle w:val="PTNormalResponse"/>
            </w:pPr>
          </w:p>
        </w:tc>
      </w:tr>
    </w:tbl>
    <w:p w14:paraId="63C98B98" w14:textId="77777777" w:rsidR="00E64F00" w:rsidRDefault="00E64F00" w:rsidP="00B04C78">
      <w:pPr>
        <w:tabs>
          <w:tab w:val="clear" w:pos="1008"/>
          <w:tab w:val="left" w:pos="825"/>
        </w:tabs>
      </w:pPr>
      <w:r>
        <w:tab/>
      </w:r>
    </w:p>
    <w:tbl>
      <w:tblPr>
        <w:tblW w:w="4997" w:type="pct"/>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40"/>
        <w:gridCol w:w="6266"/>
      </w:tblGrid>
      <w:tr w:rsidR="00E64F00" w14:paraId="1D9250CB" w14:textId="77777777" w:rsidTr="009F4592">
        <w:tc>
          <w:tcPr>
            <w:tcW w:w="5000" w:type="pct"/>
            <w:gridSpan w:val="2"/>
            <w:tcBorders>
              <w:top w:val="single" w:sz="4" w:space="0" w:color="auto"/>
              <w:left w:val="single" w:sz="4" w:space="0" w:color="auto"/>
              <w:bottom w:val="single" w:sz="4" w:space="0" w:color="auto"/>
              <w:right w:val="single" w:sz="4" w:space="0" w:color="auto"/>
            </w:tcBorders>
            <w:shd w:val="clear" w:color="auto" w:fill="8DB3E2"/>
          </w:tcPr>
          <w:p w14:paraId="45FD32CA" w14:textId="77777777" w:rsidR="00E64F00" w:rsidRPr="00F9171A" w:rsidRDefault="00E64F00" w:rsidP="00B04C78">
            <w:pPr>
              <w:pStyle w:val="Heading2"/>
              <w:tabs>
                <w:tab w:val="clear" w:pos="1440"/>
                <w:tab w:val="num" w:pos="851"/>
                <w:tab w:val="num" w:pos="1004"/>
              </w:tabs>
              <w:rPr>
                <w:bCs/>
              </w:rPr>
            </w:pPr>
            <w:bookmarkStart w:id="18" w:name="_Toc318192706"/>
            <w:bookmarkStart w:id="19" w:name="_Toc364968218"/>
            <w:r>
              <w:rPr>
                <w:bCs/>
              </w:rPr>
              <w:t>Registrant</w:t>
            </w:r>
            <w:r w:rsidRPr="00F9171A">
              <w:rPr>
                <w:bCs/>
              </w:rPr>
              <w:t xml:space="preserve"> Contact Details</w:t>
            </w:r>
            <w:bookmarkEnd w:id="18"/>
            <w:bookmarkEnd w:id="19"/>
          </w:p>
        </w:tc>
      </w:tr>
      <w:tr w:rsidR="00E64F00" w14:paraId="4E0DE696" w14:textId="77777777" w:rsidTr="009F4592">
        <w:tc>
          <w:tcPr>
            <w:tcW w:w="5000" w:type="pct"/>
            <w:gridSpan w:val="2"/>
          </w:tcPr>
          <w:p w14:paraId="11323452" w14:textId="77777777" w:rsidR="00E64F00" w:rsidRPr="00864661" w:rsidRDefault="00E64F00" w:rsidP="00515BE4">
            <w:r w:rsidRPr="00864661">
              <w:t>Contact Person</w:t>
            </w:r>
          </w:p>
        </w:tc>
      </w:tr>
      <w:tr w:rsidR="00E64F00" w14:paraId="79A60052" w14:textId="77777777" w:rsidTr="009F4592">
        <w:tc>
          <w:tcPr>
            <w:tcW w:w="1521" w:type="pct"/>
          </w:tcPr>
          <w:p w14:paraId="0653D632" w14:textId="77777777" w:rsidR="00E64F00" w:rsidRDefault="00E64F00" w:rsidP="00515BE4">
            <w:r>
              <w:t>Name</w:t>
            </w:r>
          </w:p>
        </w:tc>
        <w:tc>
          <w:tcPr>
            <w:tcW w:w="3479" w:type="pct"/>
          </w:tcPr>
          <w:p w14:paraId="594CFD80" w14:textId="77777777" w:rsidR="00E64F00" w:rsidRDefault="00E64F00" w:rsidP="00515BE4">
            <w:pPr>
              <w:pStyle w:val="PTNormalResponse"/>
            </w:pPr>
          </w:p>
        </w:tc>
      </w:tr>
      <w:tr w:rsidR="00E64F00" w14:paraId="6D5052AB" w14:textId="77777777" w:rsidTr="009F4592">
        <w:tc>
          <w:tcPr>
            <w:tcW w:w="1521" w:type="pct"/>
          </w:tcPr>
          <w:p w14:paraId="70674E69" w14:textId="77777777" w:rsidR="00E64F00" w:rsidRDefault="00E64F00" w:rsidP="00515BE4">
            <w:r>
              <w:t>Position</w:t>
            </w:r>
          </w:p>
        </w:tc>
        <w:tc>
          <w:tcPr>
            <w:tcW w:w="3479" w:type="pct"/>
          </w:tcPr>
          <w:p w14:paraId="4637FF77" w14:textId="77777777" w:rsidR="00E64F00" w:rsidRDefault="00E64F00" w:rsidP="00515BE4">
            <w:pPr>
              <w:pStyle w:val="PTNormalResponse"/>
            </w:pPr>
          </w:p>
        </w:tc>
      </w:tr>
      <w:tr w:rsidR="00E64F00" w14:paraId="501B2751" w14:textId="77777777" w:rsidTr="009F4592">
        <w:tc>
          <w:tcPr>
            <w:tcW w:w="1521" w:type="pct"/>
          </w:tcPr>
          <w:p w14:paraId="3D804D2D" w14:textId="77777777" w:rsidR="00E64F00" w:rsidRDefault="00E64F00" w:rsidP="00515BE4">
            <w:r>
              <w:t>Email</w:t>
            </w:r>
          </w:p>
        </w:tc>
        <w:tc>
          <w:tcPr>
            <w:tcW w:w="3479" w:type="pct"/>
          </w:tcPr>
          <w:p w14:paraId="7E1D9647" w14:textId="77777777" w:rsidR="00E64F00" w:rsidRDefault="00E64F00" w:rsidP="00515BE4">
            <w:pPr>
              <w:pStyle w:val="PTNormalResponse"/>
            </w:pPr>
          </w:p>
        </w:tc>
      </w:tr>
      <w:tr w:rsidR="00E64F00" w14:paraId="59282FC2" w14:textId="77777777" w:rsidTr="009F4592">
        <w:tc>
          <w:tcPr>
            <w:tcW w:w="1521" w:type="pct"/>
          </w:tcPr>
          <w:p w14:paraId="3CC01C47" w14:textId="77777777" w:rsidR="00E64F00" w:rsidRDefault="00E64F00" w:rsidP="00515BE4">
            <w:r>
              <w:t>Phone</w:t>
            </w:r>
          </w:p>
        </w:tc>
        <w:tc>
          <w:tcPr>
            <w:tcW w:w="3479" w:type="pct"/>
          </w:tcPr>
          <w:p w14:paraId="31099F11" w14:textId="77777777" w:rsidR="00E64F00" w:rsidRDefault="00E64F00" w:rsidP="00515BE4">
            <w:pPr>
              <w:pStyle w:val="PTNormalResponse"/>
            </w:pPr>
          </w:p>
        </w:tc>
      </w:tr>
      <w:tr w:rsidR="00E64F00" w14:paraId="1B215B01" w14:textId="77777777" w:rsidTr="009F4592">
        <w:tc>
          <w:tcPr>
            <w:tcW w:w="1521" w:type="pct"/>
          </w:tcPr>
          <w:p w14:paraId="75BD047C" w14:textId="77777777" w:rsidR="00E64F00" w:rsidRDefault="00E64F00" w:rsidP="00515BE4">
            <w:r>
              <w:t>Mobile</w:t>
            </w:r>
          </w:p>
        </w:tc>
        <w:tc>
          <w:tcPr>
            <w:tcW w:w="3479" w:type="pct"/>
          </w:tcPr>
          <w:p w14:paraId="6F61EF2C" w14:textId="77777777" w:rsidR="00E64F00" w:rsidRDefault="00E64F00" w:rsidP="00515BE4">
            <w:pPr>
              <w:pStyle w:val="PTNormalResponse"/>
            </w:pPr>
          </w:p>
        </w:tc>
      </w:tr>
    </w:tbl>
    <w:p w14:paraId="3B7926EA" w14:textId="77777777" w:rsidR="00905D87" w:rsidRDefault="00905D87" w:rsidP="009F4592"/>
    <w:p w14:paraId="2DE1AE4D" w14:textId="19C053F9" w:rsidR="009F4592" w:rsidRDefault="009F4592" w:rsidP="009F4592">
      <w:r>
        <w:t xml:space="preserve">I/we acknowledge that the information provided will form the basis for evaluation of my/our Expression of Interest submission and accordingly I/we declare </w:t>
      </w:r>
      <w:r w:rsidR="00D80804">
        <w:t>that all information is to the b</w:t>
      </w:r>
      <w:r>
        <w:t>est of my/our ability, true and accurate</w:t>
      </w:r>
    </w:p>
    <w:p w14:paraId="79DB1545" w14:textId="22439607" w:rsidR="007A0000" w:rsidRDefault="007A0000" w:rsidP="009F4592">
      <w:r>
        <w:t>I/w</w:t>
      </w:r>
      <w:r w:rsidR="00D80804">
        <w:t>e warrant that I/w</w:t>
      </w:r>
      <w:r w:rsidR="009F4592">
        <w:t xml:space="preserve">e made my/our own investigations into relevant matters prior to submitting my/our interest and that I/we have formed </w:t>
      </w:r>
      <w:r w:rsidR="00D80804">
        <w:t>my/</w:t>
      </w:r>
      <w:r w:rsidR="009F4592">
        <w:t xml:space="preserve">our own views on the information that I/we have obtained. </w:t>
      </w:r>
    </w:p>
    <w:p w14:paraId="45E8923E" w14:textId="64CBDF3E" w:rsidR="009F4592" w:rsidRDefault="009F4592" w:rsidP="009F4592">
      <w:r>
        <w:t>I/we warrant that we have not relied on oral or written representations by the Melbourne Market Authority when preparing my/our submission or when assessing whether to submit interest</w:t>
      </w:r>
    </w:p>
    <w:p w14:paraId="063F3F4D" w14:textId="2C61BA7D" w:rsidR="009F4592" w:rsidRDefault="009F4592" w:rsidP="009F4592">
      <w:r>
        <w:t>I/we make the above submission knowing that it is subject to the approval of Melbourne Market Authority and any other person/entity who has an interest in the site</w:t>
      </w:r>
    </w:p>
    <w:p w14:paraId="69ACFE1E" w14:textId="77777777" w:rsidR="00E64F00" w:rsidRDefault="00E64F00" w:rsidP="00B04C78"/>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3" w:type="dxa"/>
          <w:left w:w="72" w:type="dxa"/>
          <w:bottom w:w="43" w:type="dxa"/>
          <w:right w:w="72" w:type="dxa"/>
        </w:tblCellMar>
        <w:tblLook w:val="01E0" w:firstRow="1" w:lastRow="1" w:firstColumn="1" w:lastColumn="1" w:noHBand="0" w:noVBand="0"/>
      </w:tblPr>
      <w:tblGrid>
        <w:gridCol w:w="6692"/>
        <w:gridCol w:w="2319"/>
      </w:tblGrid>
      <w:tr w:rsidR="00E64F00" w14:paraId="380491A2" w14:textId="77777777" w:rsidTr="00515BE4">
        <w:tc>
          <w:tcPr>
            <w:tcW w:w="5000" w:type="pct"/>
            <w:gridSpan w:val="2"/>
            <w:tcBorders>
              <w:top w:val="single" w:sz="4" w:space="0" w:color="auto"/>
              <w:left w:val="single" w:sz="4" w:space="0" w:color="auto"/>
              <w:bottom w:val="single" w:sz="4" w:space="0" w:color="auto"/>
              <w:right w:val="single" w:sz="4" w:space="0" w:color="auto"/>
            </w:tcBorders>
            <w:shd w:val="clear" w:color="auto" w:fill="8DB3E2"/>
          </w:tcPr>
          <w:p w14:paraId="2C9DAD0D" w14:textId="5CDE0597" w:rsidR="00E64F00" w:rsidRPr="00F9171A" w:rsidRDefault="00E64F00" w:rsidP="00B04C78">
            <w:pPr>
              <w:pStyle w:val="Heading2"/>
              <w:tabs>
                <w:tab w:val="clear" w:pos="1440"/>
                <w:tab w:val="num" w:pos="851"/>
                <w:tab w:val="num" w:pos="1004"/>
              </w:tabs>
              <w:rPr>
                <w:bCs/>
              </w:rPr>
            </w:pPr>
            <w:bookmarkStart w:id="20" w:name="_Toc230345059"/>
            <w:bookmarkStart w:id="21" w:name="_Toc318192707"/>
            <w:bookmarkStart w:id="22" w:name="_Toc364968219"/>
            <w:r>
              <w:rPr>
                <w:bCs/>
              </w:rPr>
              <w:t>Registrant</w:t>
            </w:r>
            <w:r w:rsidRPr="00F9171A">
              <w:rPr>
                <w:bCs/>
              </w:rPr>
              <w:t xml:space="preserve"> Authorisation</w:t>
            </w:r>
            <w:bookmarkEnd w:id="20"/>
            <w:bookmarkEnd w:id="21"/>
            <w:bookmarkEnd w:id="22"/>
            <w:r w:rsidR="009F4592">
              <w:rPr>
                <w:bCs/>
              </w:rPr>
              <w:t xml:space="preserve"> &amp; Acknowledgement</w:t>
            </w:r>
          </w:p>
        </w:tc>
      </w:tr>
      <w:tr w:rsidR="00E64F00" w14:paraId="5801A17A" w14:textId="77777777" w:rsidTr="00515BE4">
        <w:tblPrEx>
          <w:tblCellMar>
            <w:top w:w="0" w:type="dxa"/>
            <w:left w:w="108" w:type="dxa"/>
            <w:bottom w:w="0" w:type="dxa"/>
            <w:right w:w="108" w:type="dxa"/>
          </w:tblCellMar>
        </w:tblPrEx>
        <w:tc>
          <w:tcPr>
            <w:tcW w:w="3713" w:type="pct"/>
          </w:tcPr>
          <w:p w14:paraId="2253B963" w14:textId="77777777" w:rsidR="00E64F00" w:rsidRDefault="00E64F00" w:rsidP="0027772E">
            <w:pPr>
              <w:pStyle w:val="Heading7"/>
              <w:tabs>
                <w:tab w:val="clear" w:pos="2880"/>
              </w:tabs>
              <w:ind w:hanging="2854"/>
              <w:jc w:val="both"/>
            </w:pPr>
            <w:r>
              <w:t>Signature of Registrant’s Authorised Signatory</w:t>
            </w:r>
          </w:p>
        </w:tc>
        <w:tc>
          <w:tcPr>
            <w:tcW w:w="1287" w:type="pct"/>
          </w:tcPr>
          <w:p w14:paraId="00FBD406" w14:textId="77777777" w:rsidR="00E64F00" w:rsidRDefault="00E64F00" w:rsidP="0027772E">
            <w:pPr>
              <w:pStyle w:val="Heading7"/>
              <w:tabs>
                <w:tab w:val="clear" w:pos="567"/>
                <w:tab w:val="clear" w:pos="2880"/>
                <w:tab w:val="num" w:pos="280"/>
              </w:tabs>
              <w:ind w:hanging="2600"/>
            </w:pPr>
            <w:r>
              <w:t>Date</w:t>
            </w:r>
          </w:p>
        </w:tc>
      </w:tr>
      <w:tr w:rsidR="00E64F00" w14:paraId="4CC4566F" w14:textId="77777777" w:rsidTr="00515BE4">
        <w:tblPrEx>
          <w:tblCellMar>
            <w:top w:w="0" w:type="dxa"/>
            <w:left w:w="108" w:type="dxa"/>
            <w:bottom w:w="0" w:type="dxa"/>
            <w:right w:w="108" w:type="dxa"/>
          </w:tblCellMar>
        </w:tblPrEx>
        <w:tc>
          <w:tcPr>
            <w:tcW w:w="3713" w:type="pct"/>
          </w:tcPr>
          <w:p w14:paraId="519CA11C" w14:textId="77777777" w:rsidR="00E64F00" w:rsidRDefault="00E64F00" w:rsidP="00515BE4">
            <w:pPr>
              <w:pStyle w:val="PTNormalResponse"/>
            </w:pPr>
          </w:p>
        </w:tc>
        <w:tc>
          <w:tcPr>
            <w:tcW w:w="1287" w:type="pct"/>
          </w:tcPr>
          <w:p w14:paraId="00DD81AC" w14:textId="77777777" w:rsidR="00E64F00" w:rsidRDefault="00E64F00" w:rsidP="00515BE4">
            <w:pPr>
              <w:pStyle w:val="PTNormalResponse"/>
            </w:pPr>
          </w:p>
        </w:tc>
      </w:tr>
    </w:tbl>
    <w:p w14:paraId="2E466002" w14:textId="77777777" w:rsidR="009F4592" w:rsidRPr="009F4592" w:rsidRDefault="009F4592" w:rsidP="009F4592"/>
    <w:p w14:paraId="2783C235" w14:textId="77777777" w:rsidR="00E64F00" w:rsidRDefault="00E64F00" w:rsidP="00B04C78">
      <w:pPr>
        <w:pStyle w:val="PTNormalResponse"/>
        <w:rPr>
          <w:b/>
        </w:rPr>
      </w:pPr>
    </w:p>
    <w:p w14:paraId="70F7CEA3" w14:textId="77777777" w:rsidR="00E64F00" w:rsidRDefault="00E64F00" w:rsidP="00B04C78">
      <w:pPr>
        <w:pStyle w:val="PTNormalResponse"/>
        <w:rPr>
          <w:b/>
        </w:rPr>
      </w:pPr>
    </w:p>
    <w:sectPr w:rsidR="00E64F00" w:rsidSect="004F06DA">
      <w:pgSz w:w="11907" w:h="16840" w:code="9"/>
      <w:pgMar w:top="1152" w:right="1440" w:bottom="1152" w:left="1440"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08A24" w14:textId="77777777" w:rsidR="005D282B" w:rsidRDefault="005D282B">
      <w:r>
        <w:separator/>
      </w:r>
    </w:p>
    <w:p w14:paraId="55E04C9C" w14:textId="77777777" w:rsidR="005D282B" w:rsidRDefault="005D282B"/>
  </w:endnote>
  <w:endnote w:type="continuationSeparator" w:id="0">
    <w:p w14:paraId="14590C05" w14:textId="77777777" w:rsidR="005D282B" w:rsidRDefault="005D282B">
      <w:r>
        <w:continuationSeparator/>
      </w:r>
    </w:p>
    <w:p w14:paraId="372ED13E" w14:textId="77777777" w:rsidR="005D282B" w:rsidRDefault="005D2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27C8A" w14:textId="77777777" w:rsidR="006E5180" w:rsidRDefault="006E5180" w:rsidP="00581F42">
    <w:pPr>
      <w:pStyle w:val="Footer"/>
      <w:framePr w:wrap="around" w:vAnchor="text" w:hAnchor="margin" w:xAlign="outside" w:y="1"/>
    </w:pPr>
    <w:r>
      <w:fldChar w:fldCharType="begin"/>
    </w:r>
    <w:r>
      <w:instrText xml:space="preserve">PAGE  </w:instrText>
    </w:r>
    <w:r>
      <w:fldChar w:fldCharType="separate"/>
    </w:r>
    <w:r>
      <w:rPr>
        <w:noProof/>
      </w:rPr>
      <w:t>vi</w:t>
    </w:r>
    <w:r>
      <w:rPr>
        <w:noProof/>
      </w:rPr>
      <w:fldChar w:fldCharType="end"/>
    </w:r>
  </w:p>
  <w:p w14:paraId="1A109506" w14:textId="77777777" w:rsidR="006E5180" w:rsidRDefault="006E5180" w:rsidP="00581F42">
    <w:pPr>
      <w:pStyle w:val="Footer"/>
      <w:ind w:right="360" w:firstLine="360"/>
    </w:pPr>
    <w:r>
      <w:tab/>
    </w:r>
    <w:r>
      <w:tab/>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0AAF" w14:textId="77777777" w:rsidR="006E5180" w:rsidRDefault="006E5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1" w:type="pct"/>
      <w:tblBorders>
        <w:top w:val="single" w:sz="2" w:space="0" w:color="auto"/>
        <w:insideV w:val="single" w:sz="2" w:space="0" w:color="auto"/>
      </w:tblBorders>
      <w:tblCellMar>
        <w:left w:w="107" w:type="dxa"/>
        <w:right w:w="107" w:type="dxa"/>
      </w:tblCellMar>
      <w:tblLook w:val="0000" w:firstRow="0" w:lastRow="0" w:firstColumn="0" w:lastColumn="0" w:noHBand="0" w:noVBand="0"/>
    </w:tblPr>
    <w:tblGrid>
      <w:gridCol w:w="7567"/>
      <w:gridCol w:w="1787"/>
    </w:tblGrid>
    <w:tr w:rsidR="006E5180" w14:paraId="331F261A" w14:textId="77777777" w:rsidTr="00800B62">
      <w:trPr>
        <w:cantSplit/>
      </w:trPr>
      <w:tc>
        <w:tcPr>
          <w:tcW w:w="4045" w:type="pct"/>
          <w:tcBorders>
            <w:top w:val="single" w:sz="8" w:space="0" w:color="auto"/>
            <w:bottom w:val="nil"/>
            <w:right w:val="nil"/>
          </w:tcBorders>
          <w:tcMar>
            <w:top w:w="29" w:type="dxa"/>
            <w:left w:w="101" w:type="dxa"/>
            <w:right w:w="101" w:type="dxa"/>
          </w:tcMar>
        </w:tcPr>
        <w:p w14:paraId="39130123" w14:textId="77777777" w:rsidR="006E5180" w:rsidRPr="00551766" w:rsidRDefault="006E5180" w:rsidP="00800B62">
          <w:pPr>
            <w:pStyle w:val="Footer"/>
            <w:ind w:hanging="101"/>
            <w:rPr>
              <w:szCs w:val="16"/>
            </w:rPr>
          </w:pPr>
          <w:r w:rsidRPr="00551766">
            <w:rPr>
              <w:szCs w:val="16"/>
            </w:rPr>
            <w:t>Commercial in Confidence</w:t>
          </w:r>
        </w:p>
      </w:tc>
      <w:tc>
        <w:tcPr>
          <w:tcW w:w="955" w:type="pct"/>
          <w:tcBorders>
            <w:top w:val="single" w:sz="8" w:space="0" w:color="auto"/>
            <w:left w:val="nil"/>
            <w:bottom w:val="nil"/>
          </w:tcBorders>
          <w:tcMar>
            <w:top w:w="29" w:type="dxa"/>
            <w:left w:w="101" w:type="dxa"/>
            <w:right w:w="101" w:type="dxa"/>
          </w:tcMar>
        </w:tcPr>
        <w:p w14:paraId="291F5C28" w14:textId="77777777" w:rsidR="006E5180" w:rsidRPr="00551766" w:rsidRDefault="006E5180">
          <w:pPr>
            <w:pStyle w:val="Footer"/>
            <w:jc w:val="right"/>
            <w:rPr>
              <w:bCs w:val="0"/>
              <w:szCs w:val="16"/>
            </w:rPr>
          </w:pPr>
          <w:r w:rsidRPr="00551766">
            <w:rPr>
              <w:bCs w:val="0"/>
              <w:szCs w:val="16"/>
            </w:rPr>
            <w:t xml:space="preserve">Page </w:t>
          </w:r>
          <w:r w:rsidRPr="00551766">
            <w:rPr>
              <w:bCs w:val="0"/>
              <w:szCs w:val="16"/>
            </w:rPr>
            <w:fldChar w:fldCharType="begin"/>
          </w:r>
          <w:r w:rsidRPr="00551766">
            <w:rPr>
              <w:bCs w:val="0"/>
              <w:szCs w:val="16"/>
            </w:rPr>
            <w:instrText xml:space="preserve"> PAGE  \* MERGEFORMAT </w:instrText>
          </w:r>
          <w:r w:rsidRPr="00551766">
            <w:rPr>
              <w:bCs w:val="0"/>
              <w:szCs w:val="16"/>
            </w:rPr>
            <w:fldChar w:fldCharType="separate"/>
          </w:r>
          <w:r w:rsidR="00A710B5">
            <w:rPr>
              <w:bCs w:val="0"/>
              <w:noProof/>
              <w:szCs w:val="16"/>
            </w:rPr>
            <w:t>9</w:t>
          </w:r>
          <w:r w:rsidRPr="00551766">
            <w:rPr>
              <w:bCs w:val="0"/>
              <w:szCs w:val="16"/>
            </w:rPr>
            <w:fldChar w:fldCharType="end"/>
          </w:r>
          <w:r w:rsidRPr="00551766">
            <w:rPr>
              <w:bCs w:val="0"/>
              <w:szCs w:val="16"/>
            </w:rPr>
            <w:t xml:space="preserve"> of </w:t>
          </w:r>
          <w:fldSimple w:instr=" NUMPAGES \* Arabic \* MERGEFORMAT ">
            <w:r w:rsidR="00A710B5" w:rsidRPr="00A710B5">
              <w:rPr>
                <w:bCs w:val="0"/>
                <w:noProof/>
                <w:szCs w:val="16"/>
              </w:rPr>
              <w:t>9</w:t>
            </w:r>
          </w:fldSimple>
        </w:p>
      </w:tc>
    </w:tr>
    <w:tr w:rsidR="006E5180" w14:paraId="5D123789" w14:textId="77777777" w:rsidTr="00800B62">
      <w:trPr>
        <w:cantSplit/>
      </w:trPr>
      <w:tc>
        <w:tcPr>
          <w:tcW w:w="4045" w:type="pct"/>
          <w:tcBorders>
            <w:top w:val="nil"/>
            <w:right w:val="nil"/>
          </w:tcBorders>
          <w:tcMar>
            <w:top w:w="29" w:type="dxa"/>
            <w:left w:w="101" w:type="dxa"/>
            <w:right w:w="101" w:type="dxa"/>
          </w:tcMar>
        </w:tcPr>
        <w:p w14:paraId="4D05766E" w14:textId="77777777" w:rsidR="006E5180" w:rsidRPr="00551766" w:rsidRDefault="006E5180" w:rsidP="00800B62">
          <w:pPr>
            <w:pStyle w:val="Footer"/>
            <w:ind w:left="-101"/>
            <w:rPr>
              <w:szCs w:val="16"/>
            </w:rPr>
          </w:pPr>
          <w:r>
            <w:rPr>
              <w:szCs w:val="16"/>
            </w:rPr>
            <w:t>MMA EOI- [insert registrant name]</w:t>
          </w:r>
        </w:p>
      </w:tc>
      <w:tc>
        <w:tcPr>
          <w:tcW w:w="955" w:type="pct"/>
          <w:tcBorders>
            <w:top w:val="nil"/>
            <w:left w:val="nil"/>
          </w:tcBorders>
          <w:tcMar>
            <w:top w:w="29" w:type="dxa"/>
            <w:left w:w="101" w:type="dxa"/>
            <w:right w:w="101" w:type="dxa"/>
          </w:tcMar>
        </w:tcPr>
        <w:p w14:paraId="659D42A2" w14:textId="77777777" w:rsidR="006E5180" w:rsidRPr="00551766" w:rsidRDefault="006E5180">
          <w:pPr>
            <w:pStyle w:val="Footer"/>
            <w:jc w:val="right"/>
            <w:rPr>
              <w:bCs w:val="0"/>
              <w:szCs w:val="16"/>
            </w:rPr>
          </w:pPr>
        </w:p>
      </w:tc>
    </w:tr>
    <w:tr w:rsidR="006E5180" w14:paraId="235D3558" w14:textId="77777777" w:rsidTr="00800B62">
      <w:tc>
        <w:tcPr>
          <w:tcW w:w="4045" w:type="pct"/>
          <w:tcBorders>
            <w:top w:val="nil"/>
            <w:bottom w:val="nil"/>
            <w:right w:val="nil"/>
          </w:tcBorders>
        </w:tcPr>
        <w:p w14:paraId="1EE9782F" w14:textId="77777777" w:rsidR="006E5180" w:rsidRPr="00551766" w:rsidRDefault="006E5180" w:rsidP="008A3672">
          <w:pPr>
            <w:pStyle w:val="Footer"/>
            <w:rPr>
              <w:szCs w:val="16"/>
            </w:rPr>
          </w:pPr>
        </w:p>
      </w:tc>
      <w:tc>
        <w:tcPr>
          <w:tcW w:w="955" w:type="pct"/>
          <w:tcBorders>
            <w:top w:val="nil"/>
            <w:left w:val="nil"/>
            <w:bottom w:val="nil"/>
          </w:tcBorders>
        </w:tcPr>
        <w:p w14:paraId="7DB46EC0" w14:textId="77777777" w:rsidR="006E5180" w:rsidRPr="00551766" w:rsidRDefault="006E5180" w:rsidP="008401F1">
          <w:pPr>
            <w:pStyle w:val="Footer"/>
            <w:jc w:val="center"/>
            <w:rPr>
              <w:szCs w:val="16"/>
            </w:rPr>
          </w:pPr>
          <w:r>
            <w:rPr>
              <w:szCs w:val="16"/>
            </w:rPr>
            <w:t xml:space="preserve">          </w:t>
          </w:r>
        </w:p>
        <w:p w14:paraId="0E09A720" w14:textId="77777777" w:rsidR="006E5180" w:rsidRPr="00551766" w:rsidRDefault="006E5180" w:rsidP="008401F1">
          <w:pPr>
            <w:pStyle w:val="Footer"/>
            <w:jc w:val="center"/>
            <w:rPr>
              <w:szCs w:val="16"/>
            </w:rPr>
          </w:pPr>
        </w:p>
      </w:tc>
    </w:tr>
    <w:tr w:rsidR="006E5180" w14:paraId="2A085C86" w14:textId="77777777" w:rsidTr="00800B62">
      <w:tc>
        <w:tcPr>
          <w:tcW w:w="4045" w:type="pct"/>
          <w:tcBorders>
            <w:top w:val="nil"/>
            <w:right w:val="nil"/>
          </w:tcBorders>
        </w:tcPr>
        <w:p w14:paraId="49D425B8" w14:textId="77777777" w:rsidR="006E5180" w:rsidRPr="00551766" w:rsidRDefault="006E5180" w:rsidP="008A3672">
          <w:pPr>
            <w:pStyle w:val="Footer"/>
            <w:rPr>
              <w:szCs w:val="16"/>
            </w:rPr>
          </w:pPr>
        </w:p>
      </w:tc>
      <w:tc>
        <w:tcPr>
          <w:tcW w:w="955" w:type="pct"/>
          <w:tcBorders>
            <w:top w:val="nil"/>
            <w:left w:val="nil"/>
          </w:tcBorders>
        </w:tcPr>
        <w:p w14:paraId="6AB7D8E3" w14:textId="77777777" w:rsidR="006E5180" w:rsidRPr="00551766" w:rsidRDefault="006E5180" w:rsidP="008401F1">
          <w:pPr>
            <w:pStyle w:val="Footer"/>
            <w:jc w:val="center"/>
            <w:rPr>
              <w:szCs w:val="16"/>
            </w:rPr>
          </w:pPr>
        </w:p>
      </w:tc>
    </w:tr>
  </w:tbl>
  <w:p w14:paraId="1DD25547" w14:textId="77777777" w:rsidR="006E5180" w:rsidRPr="00DC04CA" w:rsidRDefault="006E5180">
    <w:pPr>
      <w:pStyle w:val="Footer"/>
      <w:rPr>
        <w:sz w:val="4"/>
        <w:szCs w:val="4"/>
      </w:rPr>
    </w:pPr>
  </w:p>
  <w:p w14:paraId="291E3B0B" w14:textId="77777777" w:rsidR="006E5180" w:rsidRPr="00EE5194" w:rsidRDefault="006E5180">
    <w:pP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22AE" w14:textId="77777777" w:rsidR="006E5180" w:rsidRDefault="006E5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3C2ED" w14:textId="77777777" w:rsidR="005D282B" w:rsidRDefault="005D282B">
      <w:r>
        <w:separator/>
      </w:r>
    </w:p>
    <w:p w14:paraId="5BF9CF2B" w14:textId="77777777" w:rsidR="005D282B" w:rsidRDefault="005D282B"/>
  </w:footnote>
  <w:footnote w:type="continuationSeparator" w:id="0">
    <w:p w14:paraId="674CE31A" w14:textId="77777777" w:rsidR="005D282B" w:rsidRDefault="005D282B">
      <w:r>
        <w:continuationSeparator/>
      </w:r>
    </w:p>
    <w:p w14:paraId="0BB14B91" w14:textId="77777777" w:rsidR="005D282B" w:rsidRDefault="005D28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43" w:type="dxa"/>
        <w:left w:w="72" w:type="dxa"/>
        <w:bottom w:w="43" w:type="dxa"/>
        <w:right w:w="72" w:type="dxa"/>
      </w:tblCellMar>
      <w:tblLook w:val="00A0" w:firstRow="1" w:lastRow="0" w:firstColumn="1" w:lastColumn="0" w:noHBand="0" w:noVBand="0"/>
    </w:tblPr>
    <w:tblGrid>
      <w:gridCol w:w="7188"/>
      <w:gridCol w:w="1838"/>
    </w:tblGrid>
    <w:tr w:rsidR="006E5180" w:rsidRPr="00342D41" w14:paraId="6AC8C1E5" w14:textId="77777777">
      <w:tc>
        <w:tcPr>
          <w:tcW w:w="3982" w:type="pct"/>
          <w:vAlign w:val="bottom"/>
        </w:tcPr>
        <w:p w14:paraId="1AF8D487" w14:textId="77777777" w:rsidR="006E5180" w:rsidRPr="00342D41" w:rsidRDefault="006E5180" w:rsidP="00481F8C">
          <w:pPr>
            <w:pStyle w:val="Header"/>
          </w:pPr>
        </w:p>
      </w:tc>
      <w:tc>
        <w:tcPr>
          <w:tcW w:w="1018" w:type="pct"/>
        </w:tcPr>
        <w:p w14:paraId="56FE09BF" w14:textId="77777777" w:rsidR="006E5180" w:rsidRPr="00342D41" w:rsidRDefault="006E5180" w:rsidP="00481F8C">
          <w:pPr>
            <w:jc w:val="right"/>
            <w:rPr>
              <w:rFonts w:cs="Arial"/>
            </w:rPr>
          </w:pPr>
        </w:p>
      </w:tc>
    </w:tr>
  </w:tbl>
  <w:p w14:paraId="32C36268" w14:textId="77777777" w:rsidR="006E5180" w:rsidRPr="00342D41" w:rsidRDefault="006E5180" w:rsidP="00342D41">
    <w:pP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5AD9" w14:textId="77777777" w:rsidR="006E5180" w:rsidRDefault="006E5180" w:rsidP="00581F42">
    <w:pPr>
      <w:pStyle w:val="Header"/>
      <w:ind w:right="-5"/>
      <w:jc w:val="right"/>
    </w:pPr>
    <w:r w:rsidRPr="003A3581">
      <w:rPr>
        <w:rFonts w:ascii="Algerian" w:hAnsi="Algerian"/>
        <w:sz w:val="96"/>
        <w:szCs w:val="96"/>
      </w:rPr>
      <w:t>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1326" w14:textId="77777777" w:rsidR="006E5180" w:rsidRDefault="006E51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43" w:type="pct"/>
      <w:tblLayout w:type="fixed"/>
      <w:tblCellMar>
        <w:left w:w="144" w:type="dxa"/>
        <w:right w:w="115" w:type="dxa"/>
      </w:tblCellMar>
      <w:tblLook w:val="00A0" w:firstRow="1" w:lastRow="0" w:firstColumn="1" w:lastColumn="0" w:noHBand="0" w:noVBand="0"/>
    </w:tblPr>
    <w:tblGrid>
      <w:gridCol w:w="7512"/>
      <w:gridCol w:w="2134"/>
    </w:tblGrid>
    <w:tr w:rsidR="006E5180" w:rsidRPr="00342D41" w14:paraId="3CFA5D10" w14:textId="77777777" w:rsidTr="00800B62">
      <w:trPr>
        <w:trHeight w:val="540"/>
      </w:trPr>
      <w:tc>
        <w:tcPr>
          <w:tcW w:w="3894" w:type="pct"/>
          <w:vAlign w:val="bottom"/>
        </w:tcPr>
        <w:p w14:paraId="372B4DBA" w14:textId="77777777" w:rsidR="006E5180" w:rsidRPr="00342D41" w:rsidRDefault="006E5180" w:rsidP="00481F8C">
          <w:pPr>
            <w:pStyle w:val="Header"/>
            <w:rPr>
              <w:szCs w:val="21"/>
            </w:rPr>
          </w:pPr>
        </w:p>
      </w:tc>
      <w:tc>
        <w:tcPr>
          <w:tcW w:w="1106" w:type="pct"/>
          <w:vMerge w:val="restart"/>
        </w:tcPr>
        <w:p w14:paraId="13519CD5" w14:textId="587599AA" w:rsidR="006E5180" w:rsidRPr="00342D41" w:rsidRDefault="006E5180" w:rsidP="00E04831">
          <w:pPr>
            <w:tabs>
              <w:tab w:val="left" w:pos="1485"/>
            </w:tabs>
            <w:rPr>
              <w:rFonts w:cs="Arial"/>
            </w:rPr>
          </w:pPr>
          <w:r>
            <w:rPr>
              <w:rFonts w:cs="Arial"/>
            </w:rPr>
            <w:tab/>
          </w:r>
          <w:r w:rsidR="001F218A">
            <w:rPr>
              <w:noProof/>
              <w:lang w:val="en-US"/>
            </w:rPr>
            <w:drawing>
              <wp:inline distT="0" distB="0" distL="0" distR="0" wp14:anchorId="3294FAD8" wp14:editId="53A8ED93">
                <wp:extent cx="751932" cy="800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MA.jpg"/>
                        <pic:cNvPicPr/>
                      </pic:nvPicPr>
                      <pic:blipFill>
                        <a:blip r:embed="rId1">
                          <a:extLst>
                            <a:ext uri="{28A0092B-C50C-407E-A947-70E740481C1C}">
                              <a14:useLocalDpi xmlns:a14="http://schemas.microsoft.com/office/drawing/2010/main" val="0"/>
                            </a:ext>
                          </a:extLst>
                        </a:blip>
                        <a:stretch>
                          <a:fillRect/>
                        </a:stretch>
                      </pic:blipFill>
                      <pic:spPr>
                        <a:xfrm>
                          <a:off x="0" y="0"/>
                          <a:ext cx="757709" cy="806263"/>
                        </a:xfrm>
                        <a:prstGeom prst="rect">
                          <a:avLst/>
                        </a:prstGeom>
                      </pic:spPr>
                    </pic:pic>
                  </a:graphicData>
                </a:graphic>
              </wp:inline>
            </w:drawing>
          </w:r>
          <w:r>
            <w:rPr>
              <w:rFonts w:cs="Arial"/>
            </w:rPr>
            <w:tab/>
          </w:r>
        </w:p>
      </w:tc>
    </w:tr>
    <w:tr w:rsidR="006E5180" w:rsidRPr="00342D41" w14:paraId="297CEB27" w14:textId="77777777" w:rsidTr="00800B62">
      <w:trPr>
        <w:trHeight w:val="540"/>
      </w:trPr>
      <w:tc>
        <w:tcPr>
          <w:tcW w:w="3894" w:type="pct"/>
          <w:vAlign w:val="bottom"/>
        </w:tcPr>
        <w:p w14:paraId="6BD105CD" w14:textId="3F1DE527" w:rsidR="006E5180" w:rsidRPr="00342D41" w:rsidRDefault="006E5180" w:rsidP="007C6A85">
          <w:pPr>
            <w:pStyle w:val="Header"/>
            <w:ind w:hanging="144"/>
            <w:rPr>
              <w:szCs w:val="21"/>
            </w:rPr>
          </w:pPr>
          <w:r w:rsidRPr="001536F2">
            <w:t>Request for EOI</w:t>
          </w:r>
          <w:r w:rsidRPr="00342D41">
            <w:t xml:space="preserve"> –</w:t>
          </w:r>
          <w:r>
            <w:t>Commercial Opportunities</w:t>
          </w:r>
          <w:r w:rsidRPr="008A3672">
            <w:t xml:space="preserve">, </w:t>
          </w:r>
          <w:r>
            <w:t xml:space="preserve">Ancillary Businesses, Melbourne Markets </w:t>
          </w:r>
          <w:r w:rsidRPr="008A3672">
            <w:t>(Epping)</w:t>
          </w:r>
        </w:p>
      </w:tc>
      <w:tc>
        <w:tcPr>
          <w:tcW w:w="1106" w:type="pct"/>
          <w:vMerge/>
        </w:tcPr>
        <w:p w14:paraId="4CD88541" w14:textId="77777777" w:rsidR="006E5180" w:rsidRPr="00342D41" w:rsidRDefault="006E5180" w:rsidP="00481F8C">
          <w:pPr>
            <w:jc w:val="right"/>
            <w:rPr>
              <w:rFonts w:cs="Arial"/>
            </w:rPr>
          </w:pPr>
        </w:p>
      </w:tc>
    </w:tr>
  </w:tbl>
  <w:p w14:paraId="3855F728" w14:textId="77777777" w:rsidR="006E5180" w:rsidRPr="00342D41" w:rsidRDefault="006E5180" w:rsidP="00481F8C">
    <w:pPr>
      <w:pStyle w:val="Header"/>
      <w:pBdr>
        <w:bottom w:val="single" w:sz="4" w:space="1" w:color="auto"/>
      </w:pBdr>
    </w:pPr>
  </w:p>
  <w:p w14:paraId="54F79804" w14:textId="77777777" w:rsidR="006E5180" w:rsidRPr="00342D41" w:rsidRDefault="006E5180" w:rsidP="00481F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1FA01" w14:textId="77777777" w:rsidR="006E5180" w:rsidRDefault="006E5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7E726FD2"/>
    <w:lvl w:ilvl="0">
      <w:start w:val="1"/>
      <w:numFmt w:val="decimal"/>
      <w:lvlText w:val="%1."/>
      <w:lvlJc w:val="left"/>
      <w:pPr>
        <w:tabs>
          <w:tab w:val="num" w:pos="1209"/>
        </w:tabs>
        <w:ind w:left="1209" w:hanging="360"/>
      </w:pPr>
      <w:rPr>
        <w:rFonts w:cs="Times New Roman"/>
      </w:rPr>
    </w:lvl>
  </w:abstractNum>
  <w:abstractNum w:abstractNumId="1">
    <w:nsid w:val="FFFFFF83"/>
    <w:multiLevelType w:val="singleLevel"/>
    <w:tmpl w:val="A5BA4BE2"/>
    <w:lvl w:ilvl="0">
      <w:start w:val="1"/>
      <w:numFmt w:val="bullet"/>
      <w:lvlText w:val=""/>
      <w:lvlJc w:val="left"/>
      <w:pPr>
        <w:tabs>
          <w:tab w:val="num" w:pos="643"/>
        </w:tabs>
        <w:ind w:left="643" w:hanging="360"/>
      </w:pPr>
      <w:rPr>
        <w:rFonts w:ascii="Symbol" w:hAnsi="Symbol" w:hint="default"/>
      </w:rPr>
    </w:lvl>
  </w:abstractNum>
  <w:abstractNum w:abstractNumId="2">
    <w:nsid w:val="007F2498"/>
    <w:multiLevelType w:val="hybridMultilevel"/>
    <w:tmpl w:val="30FE006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3">
    <w:nsid w:val="00B95CFA"/>
    <w:multiLevelType w:val="hybridMultilevel"/>
    <w:tmpl w:val="51B85CD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5507347"/>
    <w:multiLevelType w:val="hybridMultilevel"/>
    <w:tmpl w:val="D77C5F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3945B4"/>
    <w:multiLevelType w:val="multilevel"/>
    <w:tmpl w:val="AE440E52"/>
    <w:name w:val="NumberedHeadings"/>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1"/>
        </w:tabs>
        <w:ind w:left="1701" w:hanging="850"/>
      </w:pPr>
      <w:rPr>
        <w:rFonts w:cs="Times New Roman" w:hint="default"/>
      </w:rPr>
    </w:lvl>
    <w:lvl w:ilvl="2">
      <w:start w:val="1"/>
      <w:numFmt w:val="decimal"/>
      <w:lvlText w:val="%2.%1.%3."/>
      <w:lvlJc w:val="left"/>
      <w:pPr>
        <w:tabs>
          <w:tab w:val="num" w:pos="1701"/>
        </w:tabs>
        <w:ind w:left="1701" w:hanging="567"/>
      </w:pPr>
      <w:rPr>
        <w:rFonts w:cs="Times New Roman" w:hint="default"/>
      </w:rPr>
    </w:lvl>
    <w:lvl w:ilvl="3">
      <w:start w:val="1"/>
      <w:numFmt w:val="decimal"/>
      <w:lvlText w:val="%1.%2.%3.%4."/>
      <w:lvlJc w:val="left"/>
      <w:pPr>
        <w:tabs>
          <w:tab w:val="num" w:pos="2313"/>
        </w:tabs>
        <w:ind w:left="1161" w:hanging="648"/>
      </w:pPr>
      <w:rPr>
        <w:rFonts w:cs="Times New Roman" w:hint="default"/>
      </w:rPr>
    </w:lvl>
    <w:lvl w:ilvl="4">
      <w:start w:val="1"/>
      <w:numFmt w:val="decimal"/>
      <w:lvlText w:val="%1.%2.%3.%4.%5."/>
      <w:lvlJc w:val="left"/>
      <w:pPr>
        <w:tabs>
          <w:tab w:val="num" w:pos="3033"/>
        </w:tabs>
        <w:ind w:left="1665" w:hanging="792"/>
      </w:pPr>
      <w:rPr>
        <w:rFonts w:cs="Times New Roman" w:hint="default"/>
      </w:rPr>
    </w:lvl>
    <w:lvl w:ilvl="5">
      <w:start w:val="1"/>
      <w:numFmt w:val="decimal"/>
      <w:lvlText w:val="%1.%2.%3.%4.%5.%6."/>
      <w:lvlJc w:val="left"/>
      <w:pPr>
        <w:tabs>
          <w:tab w:val="num" w:pos="3753"/>
        </w:tabs>
        <w:ind w:left="2169" w:hanging="936"/>
      </w:pPr>
      <w:rPr>
        <w:rFonts w:cs="Times New Roman" w:hint="default"/>
      </w:rPr>
    </w:lvl>
    <w:lvl w:ilvl="6">
      <w:start w:val="1"/>
      <w:numFmt w:val="decimal"/>
      <w:lvlText w:val="%1.%2.%3.%4.%5.%6.%7."/>
      <w:lvlJc w:val="left"/>
      <w:pPr>
        <w:tabs>
          <w:tab w:val="num" w:pos="4473"/>
        </w:tabs>
        <w:ind w:left="2673" w:hanging="1080"/>
      </w:pPr>
      <w:rPr>
        <w:rFonts w:cs="Times New Roman" w:hint="default"/>
      </w:rPr>
    </w:lvl>
    <w:lvl w:ilvl="7">
      <w:start w:val="1"/>
      <w:numFmt w:val="decimal"/>
      <w:lvlText w:val="%1.%2.%3.%4.%5.%6.%7.%8."/>
      <w:lvlJc w:val="left"/>
      <w:pPr>
        <w:tabs>
          <w:tab w:val="num" w:pos="5193"/>
        </w:tabs>
        <w:ind w:left="3177" w:hanging="1224"/>
      </w:pPr>
      <w:rPr>
        <w:rFonts w:cs="Times New Roman" w:hint="default"/>
      </w:rPr>
    </w:lvl>
    <w:lvl w:ilvl="8">
      <w:start w:val="1"/>
      <w:numFmt w:val="decimal"/>
      <w:lvlText w:val="%1.%2.%3.%4.%5.%6.%7.%8.%9."/>
      <w:lvlJc w:val="left"/>
      <w:pPr>
        <w:tabs>
          <w:tab w:val="num" w:pos="5913"/>
        </w:tabs>
        <w:ind w:left="3753" w:hanging="1440"/>
      </w:pPr>
      <w:rPr>
        <w:rFonts w:cs="Times New Roman" w:hint="default"/>
      </w:rPr>
    </w:lvl>
  </w:abstractNum>
  <w:abstractNum w:abstractNumId="6">
    <w:nsid w:val="0D925281"/>
    <w:multiLevelType w:val="hybridMultilevel"/>
    <w:tmpl w:val="59767D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D36EF7"/>
    <w:multiLevelType w:val="hybridMultilevel"/>
    <w:tmpl w:val="970E8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06352F0"/>
    <w:multiLevelType w:val="hybridMultilevel"/>
    <w:tmpl w:val="1A1E7788"/>
    <w:lvl w:ilvl="0" w:tplc="FFFFFFFF">
      <w:start w:val="1"/>
      <w:numFmt w:val="decimal"/>
      <w:lvlRestart w:val="0"/>
      <w:lvlText w:val="%1."/>
      <w:lvlJc w:val="left"/>
      <w:pPr>
        <w:tabs>
          <w:tab w:val="num" w:pos="504"/>
        </w:tabs>
        <w:ind w:left="144"/>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4C928D0"/>
    <w:multiLevelType w:val="hybridMultilevel"/>
    <w:tmpl w:val="F4ECC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676F72"/>
    <w:multiLevelType w:val="hybridMultilevel"/>
    <w:tmpl w:val="6F38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786916"/>
    <w:multiLevelType w:val="multilevel"/>
    <w:tmpl w:val="CE4A9976"/>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62"/>
        </w:tabs>
        <w:ind w:left="425" w:hanging="283"/>
      </w:pPr>
      <w:rPr>
        <w:rFonts w:cs="Times New Roman" w:hint="default"/>
      </w:rPr>
    </w:lvl>
    <w:lvl w:ilvl="2">
      <w:start w:val="1"/>
      <w:numFmt w:val="decimal"/>
      <w:lvlText w:val="%1.%2.%3."/>
      <w:lvlJc w:val="left"/>
      <w:pPr>
        <w:tabs>
          <w:tab w:val="num" w:pos="1287"/>
        </w:tabs>
        <w:ind w:left="1134" w:hanging="567"/>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12">
    <w:nsid w:val="1C68717B"/>
    <w:multiLevelType w:val="multilevel"/>
    <w:tmpl w:val="5504D270"/>
    <w:lvl w:ilvl="0">
      <w:start w:val="1"/>
      <w:numFmt w:val="bullet"/>
      <w:lvlText w:val=""/>
      <w:lvlJc w:val="left"/>
      <w:pPr>
        <w:tabs>
          <w:tab w:val="num" w:pos="283"/>
        </w:tabs>
        <w:ind w:left="283" w:hanging="283"/>
      </w:pPr>
      <w:rPr>
        <w:rFonts w:ascii="Symbol" w:hAnsi="Symbol" w:hint="default"/>
        <w:b w:val="0"/>
        <w:i w:val="0"/>
        <w:caps w:val="0"/>
        <w:color w:val="auto"/>
        <w:sz w:val="20"/>
      </w:rPr>
    </w:lvl>
    <w:lvl w:ilvl="1">
      <w:start w:val="1"/>
      <w:numFmt w:val="bullet"/>
      <w:lvlText w:val=""/>
      <w:lvlJc w:val="left"/>
      <w:pPr>
        <w:tabs>
          <w:tab w:val="num" w:pos="567"/>
        </w:tabs>
        <w:ind w:left="567" w:hanging="284"/>
      </w:pPr>
      <w:rPr>
        <w:rFonts w:ascii="Symbol" w:hAnsi="Symbol" w:hint="default"/>
        <w:b w:val="0"/>
        <w:i w:val="0"/>
        <w:caps w:val="0"/>
        <w:color w:val="auto"/>
        <w:sz w:val="20"/>
      </w:rPr>
    </w:lvl>
    <w:lvl w:ilvl="2">
      <w:start w:val="1"/>
      <w:numFmt w:val="decimal"/>
      <w:lvlText w:val="%3"/>
      <w:lvlJc w:val="left"/>
      <w:pPr>
        <w:tabs>
          <w:tab w:val="num" w:pos="283"/>
        </w:tabs>
        <w:ind w:left="283" w:hanging="283"/>
      </w:pPr>
      <w:rPr>
        <w:rFonts w:ascii="Arial" w:hAnsi="Arial" w:cs="Arial" w:hint="default"/>
        <w:b w:val="0"/>
        <w:i w:val="0"/>
        <w:caps w:val="0"/>
        <w:color w:val="auto"/>
        <w:sz w:val="20"/>
      </w:rPr>
    </w:lvl>
    <w:lvl w:ilvl="3">
      <w:start w:val="1"/>
      <w:numFmt w:val="lowerLetter"/>
      <w:lvlText w:val="%4."/>
      <w:lvlJc w:val="left"/>
      <w:pPr>
        <w:tabs>
          <w:tab w:val="num" w:pos="283"/>
        </w:tabs>
        <w:ind w:left="283" w:hanging="283"/>
      </w:pPr>
      <w:rPr>
        <w:rFonts w:ascii="Arial" w:hAnsi="Arial" w:cs="Arial" w:hint="default"/>
        <w:b w:val="0"/>
        <w:i w:val="0"/>
        <w:caps w:val="0"/>
        <w:color w:val="auto"/>
        <w:sz w:val="20"/>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3">
    <w:nsid w:val="229E3802"/>
    <w:multiLevelType w:val="hybridMultilevel"/>
    <w:tmpl w:val="37448A46"/>
    <w:lvl w:ilvl="0" w:tplc="FFFFFFFF">
      <w:start w:val="1"/>
      <w:numFmt w:val="lowerLetter"/>
      <w:lvlText w:val="%1."/>
      <w:lvlJc w:val="left"/>
      <w:pPr>
        <w:tabs>
          <w:tab w:val="num" w:pos="851"/>
        </w:tabs>
        <w:ind w:left="851" w:hanging="567"/>
      </w:pPr>
      <w:rPr>
        <w:rFonts w:cs="Times New Roman" w:hint="default"/>
      </w:rPr>
    </w:lvl>
    <w:lvl w:ilvl="1" w:tplc="FFFFFFFF">
      <w:start w:val="1"/>
      <w:numFmt w:val="lowerRoman"/>
      <w:lvlText w:val="%2."/>
      <w:lvlJc w:val="left"/>
      <w:pPr>
        <w:tabs>
          <w:tab w:val="num" w:pos="1364"/>
        </w:tabs>
        <w:ind w:left="1364" w:hanging="567"/>
      </w:pPr>
      <w:rPr>
        <w:rFonts w:cs="Times New Roman"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14">
    <w:nsid w:val="25557166"/>
    <w:multiLevelType w:val="hybridMultilevel"/>
    <w:tmpl w:val="2682CFB8"/>
    <w:lvl w:ilvl="0" w:tplc="CF347DE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CCA7B0D"/>
    <w:multiLevelType w:val="hybridMultilevel"/>
    <w:tmpl w:val="0C98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D461C8"/>
    <w:multiLevelType w:val="hybridMultilevel"/>
    <w:tmpl w:val="0468634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2E233238"/>
    <w:multiLevelType w:val="hybridMultilevel"/>
    <w:tmpl w:val="8466E3C6"/>
    <w:lvl w:ilvl="0" w:tplc="FFFFFFFF">
      <w:start w:val="1"/>
      <w:numFmt w:val="bullet"/>
      <w:lvlText w:val=""/>
      <w:lvlJc w:val="left"/>
      <w:pPr>
        <w:tabs>
          <w:tab w:val="num" w:pos="1134"/>
        </w:tabs>
        <w:ind w:left="1701" w:hanging="113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274449D"/>
    <w:multiLevelType w:val="hybridMultilevel"/>
    <w:tmpl w:val="F21CC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50D015C"/>
    <w:multiLevelType w:val="multilevel"/>
    <w:tmpl w:val="166221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360" w:hanging="36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8606DF6"/>
    <w:multiLevelType w:val="hybridMultilevel"/>
    <w:tmpl w:val="9160A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3B1939"/>
    <w:multiLevelType w:val="hybridMultilevel"/>
    <w:tmpl w:val="85044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4210AB"/>
    <w:multiLevelType w:val="hybridMultilevel"/>
    <w:tmpl w:val="9A66E9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2D0A92"/>
    <w:multiLevelType w:val="hybridMultilevel"/>
    <w:tmpl w:val="D8585C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DDF2506"/>
    <w:multiLevelType w:val="hybridMultilevel"/>
    <w:tmpl w:val="F6FCB7E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nsid w:val="51D057B3"/>
    <w:multiLevelType w:val="hybridMultilevel"/>
    <w:tmpl w:val="4CAA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3117A"/>
    <w:multiLevelType w:val="hybridMultilevel"/>
    <w:tmpl w:val="66C04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3327CF"/>
    <w:multiLevelType w:val="hybridMultilevel"/>
    <w:tmpl w:val="C666C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8353C06"/>
    <w:multiLevelType w:val="hybridMultilevel"/>
    <w:tmpl w:val="C2BEA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60F42CEB"/>
    <w:multiLevelType w:val="hybridMultilevel"/>
    <w:tmpl w:val="CB24C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0552B8"/>
    <w:multiLevelType w:val="multilevel"/>
    <w:tmpl w:val="945890E4"/>
    <w:lvl w:ilvl="0">
      <w:start w:val="1"/>
      <w:numFmt w:val="bullet"/>
      <w:lvlText w:val=""/>
      <w:lvlJc w:val="left"/>
      <w:pPr>
        <w:tabs>
          <w:tab w:val="num" w:pos="432"/>
        </w:tabs>
        <w:ind w:left="432" w:hanging="432"/>
      </w:pPr>
      <w:rPr>
        <w:rFonts w:ascii="Wingdings" w:hAnsi="Wingdings" w:hint="default"/>
        <w:sz w:val="16"/>
      </w:rPr>
    </w:lvl>
    <w:lvl w:ilvl="1">
      <w:start w:val="1"/>
      <w:numFmt w:val="bullet"/>
      <w:lvlText w:val=""/>
      <w:lvlJc w:val="left"/>
      <w:pPr>
        <w:tabs>
          <w:tab w:val="num" w:pos="879"/>
        </w:tabs>
        <w:ind w:left="879" w:hanging="425"/>
      </w:pPr>
      <w:rPr>
        <w:rFonts w:ascii="Wingdings" w:hAnsi="Wingdings" w:hint="default"/>
      </w:rPr>
    </w:lvl>
    <w:lvl w:ilvl="2">
      <w:start w:val="1"/>
      <w:numFmt w:val="bullet"/>
      <w:lvlText w:val=""/>
      <w:lvlJc w:val="left"/>
      <w:pPr>
        <w:tabs>
          <w:tab w:val="num" w:pos="1332"/>
        </w:tabs>
        <w:ind w:left="1332" w:hanging="425"/>
      </w:pPr>
      <w:rPr>
        <w:rFonts w:ascii="Wingdings" w:hAnsi="Wingdings" w:hint="default"/>
      </w:rPr>
    </w:lvl>
    <w:lvl w:ilvl="3">
      <w:start w:val="1"/>
      <w:numFmt w:val="bullet"/>
      <w:lvlText w:val=""/>
      <w:lvlJc w:val="left"/>
      <w:pPr>
        <w:tabs>
          <w:tab w:val="num" w:pos="1786"/>
        </w:tabs>
        <w:ind w:left="1786" w:hanging="425"/>
      </w:pPr>
      <w:rPr>
        <w:rFonts w:ascii="Wingdings" w:hAnsi="Wingdings" w:hint="default"/>
      </w:rPr>
    </w:lvl>
    <w:lvl w:ilvl="4">
      <w:start w:val="1"/>
      <w:numFmt w:val="bullet"/>
      <w:lvlText w:val=""/>
      <w:lvlJc w:val="left"/>
      <w:pPr>
        <w:tabs>
          <w:tab w:val="num" w:pos="2239"/>
        </w:tabs>
        <w:ind w:left="2239" w:hanging="425"/>
      </w:pPr>
      <w:rPr>
        <w:rFonts w:ascii="Symbol" w:hAnsi="Symbol" w:hint="default"/>
      </w:rPr>
    </w:lvl>
    <w:lvl w:ilvl="5">
      <w:start w:val="1"/>
      <w:numFmt w:val="bullet"/>
      <w:lvlText w:val=""/>
      <w:lvlJc w:val="left"/>
      <w:pPr>
        <w:tabs>
          <w:tab w:val="num" w:pos="2693"/>
        </w:tabs>
        <w:ind w:left="2693" w:hanging="425"/>
      </w:pPr>
      <w:rPr>
        <w:rFonts w:ascii="Wingdings" w:hAnsi="Wingdings" w:hint="default"/>
      </w:rPr>
    </w:lvl>
    <w:lvl w:ilvl="6">
      <w:start w:val="1"/>
      <w:numFmt w:val="bullet"/>
      <w:lvlText w:val=""/>
      <w:lvlJc w:val="left"/>
      <w:pPr>
        <w:tabs>
          <w:tab w:val="num" w:pos="3146"/>
        </w:tabs>
        <w:ind w:left="3146" w:hanging="425"/>
      </w:pPr>
      <w:rPr>
        <w:rFonts w:ascii="Wingdings" w:hAnsi="Wingdings" w:hint="default"/>
      </w:rPr>
    </w:lvl>
    <w:lvl w:ilvl="7">
      <w:start w:val="1"/>
      <w:numFmt w:val="bullet"/>
      <w:lvlText w:val=""/>
      <w:lvlJc w:val="left"/>
      <w:pPr>
        <w:tabs>
          <w:tab w:val="num" w:pos="3600"/>
        </w:tabs>
        <w:ind w:left="3600" w:hanging="425"/>
      </w:pPr>
      <w:rPr>
        <w:rFonts w:ascii="Wingdings" w:hAnsi="Wingdings" w:hint="default"/>
      </w:rPr>
    </w:lvl>
    <w:lvl w:ilvl="8">
      <w:start w:val="1"/>
      <w:numFmt w:val="bullet"/>
      <w:lvlText w:val=""/>
      <w:lvlJc w:val="left"/>
      <w:pPr>
        <w:tabs>
          <w:tab w:val="num" w:pos="4054"/>
        </w:tabs>
        <w:ind w:left="4054" w:hanging="426"/>
      </w:pPr>
      <w:rPr>
        <w:rFonts w:ascii="Symbol" w:hAnsi="Symbol" w:hint="default"/>
      </w:rPr>
    </w:lvl>
  </w:abstractNum>
  <w:abstractNum w:abstractNumId="31">
    <w:nsid w:val="618D1948"/>
    <w:multiLevelType w:val="hybridMultilevel"/>
    <w:tmpl w:val="4B206F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3CA6EC2"/>
    <w:multiLevelType w:val="hybridMultilevel"/>
    <w:tmpl w:val="A4FCC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AE0E14"/>
    <w:multiLevelType w:val="hybridMultilevel"/>
    <w:tmpl w:val="9E54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B0658AA"/>
    <w:multiLevelType w:val="hybridMultilevel"/>
    <w:tmpl w:val="75D4C9B0"/>
    <w:lvl w:ilvl="0" w:tplc="FFFFFFFF">
      <w:start w:val="1"/>
      <w:numFmt w:val="bullet"/>
      <w:lvlText w:val=""/>
      <w:lvlJc w:val="left"/>
      <w:pPr>
        <w:tabs>
          <w:tab w:val="num" w:pos="1701"/>
        </w:tabs>
        <w:ind w:left="1701"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0"/>
  </w:num>
  <w:num w:numId="10">
    <w:abstractNumId w:val="12"/>
  </w:num>
  <w:num w:numId="11">
    <w:abstractNumId w:val="13"/>
  </w:num>
  <w:num w:numId="12">
    <w:abstractNumId w:val="13"/>
  </w:num>
  <w:num w:numId="13">
    <w:abstractNumId w:val="19"/>
  </w:num>
  <w:num w:numId="14">
    <w:abstractNumId w:val="14"/>
  </w:num>
  <w:num w:numId="15">
    <w:abstractNumId w:val="11"/>
  </w:num>
  <w:num w:numId="16">
    <w:abstractNumId w:val="34"/>
  </w:num>
  <w:num w:numId="17">
    <w:abstractNumId w:val="1"/>
  </w:num>
  <w:num w:numId="18">
    <w:abstractNumId w:val="0"/>
  </w:num>
  <w:num w:numId="19">
    <w:abstractNumId w:val="17"/>
  </w:num>
  <w:num w:numId="20">
    <w:abstractNumId w:val="5"/>
  </w:num>
  <w:num w:numId="21">
    <w:abstractNumId w:val="30"/>
  </w:num>
  <w:num w:numId="22">
    <w:abstractNumId w:val="30"/>
  </w:num>
  <w:num w:numId="23">
    <w:abstractNumId w:val="8"/>
  </w:num>
  <w:num w:numId="24">
    <w:abstractNumId w:val="14"/>
    <w:lvlOverride w:ilvl="0">
      <w:startOverride w:val="1"/>
    </w:lvlOverride>
  </w:num>
  <w:num w:numId="25">
    <w:abstractNumId w:val="7"/>
  </w:num>
  <w:num w:numId="26">
    <w:abstractNumId w:val="31"/>
  </w:num>
  <w:num w:numId="27">
    <w:abstractNumId w:val="11"/>
  </w:num>
  <w:num w:numId="28">
    <w:abstractNumId w:val="30"/>
  </w:num>
  <w:num w:numId="29">
    <w:abstractNumId w:val="30"/>
  </w:num>
  <w:num w:numId="30">
    <w:abstractNumId w:val="15"/>
  </w:num>
  <w:num w:numId="31">
    <w:abstractNumId w:val="20"/>
  </w:num>
  <w:num w:numId="32">
    <w:abstractNumId w:val="16"/>
  </w:num>
  <w:num w:numId="33">
    <w:abstractNumId w:val="3"/>
  </w:num>
  <w:num w:numId="34">
    <w:abstractNumId w:val="21"/>
  </w:num>
  <w:num w:numId="35">
    <w:abstractNumId w:val="10"/>
  </w:num>
  <w:num w:numId="36">
    <w:abstractNumId w:val="28"/>
  </w:num>
  <w:num w:numId="37">
    <w:abstractNumId w:val="2"/>
  </w:num>
  <w:num w:numId="38">
    <w:abstractNumId w:val="27"/>
  </w:num>
  <w:num w:numId="39">
    <w:abstractNumId w:val="33"/>
  </w:num>
  <w:num w:numId="40">
    <w:abstractNumId w:val="24"/>
  </w:num>
  <w:num w:numId="41">
    <w:abstractNumId w:val="18"/>
  </w:num>
  <w:num w:numId="42">
    <w:abstractNumId w:val="4"/>
  </w:num>
  <w:num w:numId="43">
    <w:abstractNumId w:val="22"/>
  </w:num>
  <w:num w:numId="44">
    <w:abstractNumId w:val="6"/>
  </w:num>
  <w:num w:numId="45">
    <w:abstractNumId w:val="26"/>
  </w:num>
  <w:num w:numId="46">
    <w:abstractNumId w:val="23"/>
  </w:num>
  <w:num w:numId="47">
    <w:abstractNumId w:val="32"/>
  </w:num>
  <w:num w:numId="48">
    <w:abstractNumId w:val="9"/>
  </w:num>
  <w:num w:numId="49">
    <w:abstractNumId w:val="2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42"/>
    <w:rsid w:val="00002415"/>
    <w:rsid w:val="000027CE"/>
    <w:rsid w:val="0000471E"/>
    <w:rsid w:val="00005AEB"/>
    <w:rsid w:val="00007A78"/>
    <w:rsid w:val="000125D3"/>
    <w:rsid w:val="00014957"/>
    <w:rsid w:val="00015042"/>
    <w:rsid w:val="00015DA9"/>
    <w:rsid w:val="0001685D"/>
    <w:rsid w:val="00016E87"/>
    <w:rsid w:val="00021CC9"/>
    <w:rsid w:val="00022126"/>
    <w:rsid w:val="00022378"/>
    <w:rsid w:val="00023058"/>
    <w:rsid w:val="0002365E"/>
    <w:rsid w:val="0002505C"/>
    <w:rsid w:val="00026F1A"/>
    <w:rsid w:val="0003073D"/>
    <w:rsid w:val="0003147B"/>
    <w:rsid w:val="0003170C"/>
    <w:rsid w:val="000329E4"/>
    <w:rsid w:val="0003368C"/>
    <w:rsid w:val="00035542"/>
    <w:rsid w:val="00035B13"/>
    <w:rsid w:val="00035D21"/>
    <w:rsid w:val="00043EB8"/>
    <w:rsid w:val="000441C0"/>
    <w:rsid w:val="0005102F"/>
    <w:rsid w:val="00052032"/>
    <w:rsid w:val="0005466C"/>
    <w:rsid w:val="0005631A"/>
    <w:rsid w:val="00062651"/>
    <w:rsid w:val="00062A79"/>
    <w:rsid w:val="00062E96"/>
    <w:rsid w:val="00063098"/>
    <w:rsid w:val="00063101"/>
    <w:rsid w:val="00063E99"/>
    <w:rsid w:val="00063F42"/>
    <w:rsid w:val="000641A7"/>
    <w:rsid w:val="000661A1"/>
    <w:rsid w:val="00070295"/>
    <w:rsid w:val="00072E74"/>
    <w:rsid w:val="00075383"/>
    <w:rsid w:val="00075E2C"/>
    <w:rsid w:val="00076026"/>
    <w:rsid w:val="00081E72"/>
    <w:rsid w:val="000820E5"/>
    <w:rsid w:val="00086F3C"/>
    <w:rsid w:val="00090824"/>
    <w:rsid w:val="00091B4E"/>
    <w:rsid w:val="00092858"/>
    <w:rsid w:val="00092E0A"/>
    <w:rsid w:val="00092F04"/>
    <w:rsid w:val="00093939"/>
    <w:rsid w:val="0009478D"/>
    <w:rsid w:val="000A1136"/>
    <w:rsid w:val="000A27A0"/>
    <w:rsid w:val="000A36F6"/>
    <w:rsid w:val="000A3D0E"/>
    <w:rsid w:val="000A4413"/>
    <w:rsid w:val="000A7FF0"/>
    <w:rsid w:val="000B0F5E"/>
    <w:rsid w:val="000B101C"/>
    <w:rsid w:val="000B2DDF"/>
    <w:rsid w:val="000B3F9E"/>
    <w:rsid w:val="000B672A"/>
    <w:rsid w:val="000C1108"/>
    <w:rsid w:val="000C22AE"/>
    <w:rsid w:val="000C30BD"/>
    <w:rsid w:val="000C4012"/>
    <w:rsid w:val="000C459B"/>
    <w:rsid w:val="000C5455"/>
    <w:rsid w:val="000C5C4F"/>
    <w:rsid w:val="000C5D3C"/>
    <w:rsid w:val="000C7390"/>
    <w:rsid w:val="000C74D0"/>
    <w:rsid w:val="000D1596"/>
    <w:rsid w:val="000D1E26"/>
    <w:rsid w:val="000D3506"/>
    <w:rsid w:val="000D57E9"/>
    <w:rsid w:val="000E0D76"/>
    <w:rsid w:val="000E288E"/>
    <w:rsid w:val="000E3A8D"/>
    <w:rsid w:val="000E4C81"/>
    <w:rsid w:val="000E526F"/>
    <w:rsid w:val="000E5A5A"/>
    <w:rsid w:val="000E67F6"/>
    <w:rsid w:val="000E7DCA"/>
    <w:rsid w:val="000F1282"/>
    <w:rsid w:val="000F16A1"/>
    <w:rsid w:val="000F2555"/>
    <w:rsid w:val="000F4E93"/>
    <w:rsid w:val="000F6045"/>
    <w:rsid w:val="00101F56"/>
    <w:rsid w:val="00104798"/>
    <w:rsid w:val="00106D1F"/>
    <w:rsid w:val="00110EE0"/>
    <w:rsid w:val="0011263E"/>
    <w:rsid w:val="00113A0D"/>
    <w:rsid w:val="00113A3C"/>
    <w:rsid w:val="00113EB1"/>
    <w:rsid w:val="001141D1"/>
    <w:rsid w:val="00116C00"/>
    <w:rsid w:val="0011785A"/>
    <w:rsid w:val="001200E2"/>
    <w:rsid w:val="00121110"/>
    <w:rsid w:val="0012406F"/>
    <w:rsid w:val="00127212"/>
    <w:rsid w:val="00130CB5"/>
    <w:rsid w:val="00135000"/>
    <w:rsid w:val="00141E96"/>
    <w:rsid w:val="00141F61"/>
    <w:rsid w:val="00144528"/>
    <w:rsid w:val="00145900"/>
    <w:rsid w:val="00145B43"/>
    <w:rsid w:val="00145F0D"/>
    <w:rsid w:val="00150878"/>
    <w:rsid w:val="00151A8C"/>
    <w:rsid w:val="00152620"/>
    <w:rsid w:val="001536F2"/>
    <w:rsid w:val="001562A6"/>
    <w:rsid w:val="001567CA"/>
    <w:rsid w:val="00157487"/>
    <w:rsid w:val="0016157E"/>
    <w:rsid w:val="00163588"/>
    <w:rsid w:val="001637A8"/>
    <w:rsid w:val="0016590F"/>
    <w:rsid w:val="00166B80"/>
    <w:rsid w:val="00167F93"/>
    <w:rsid w:val="001715AB"/>
    <w:rsid w:val="0017190C"/>
    <w:rsid w:val="00177513"/>
    <w:rsid w:val="001809F3"/>
    <w:rsid w:val="00181AA1"/>
    <w:rsid w:val="0018234E"/>
    <w:rsid w:val="00187EEB"/>
    <w:rsid w:val="00191F9B"/>
    <w:rsid w:val="0019454B"/>
    <w:rsid w:val="001949CE"/>
    <w:rsid w:val="001A001F"/>
    <w:rsid w:val="001A0929"/>
    <w:rsid w:val="001A416E"/>
    <w:rsid w:val="001A4DEB"/>
    <w:rsid w:val="001A5FCE"/>
    <w:rsid w:val="001B0354"/>
    <w:rsid w:val="001B2306"/>
    <w:rsid w:val="001B2708"/>
    <w:rsid w:val="001B2748"/>
    <w:rsid w:val="001B43D7"/>
    <w:rsid w:val="001B5B96"/>
    <w:rsid w:val="001B6CF5"/>
    <w:rsid w:val="001C4804"/>
    <w:rsid w:val="001C5A6E"/>
    <w:rsid w:val="001D3441"/>
    <w:rsid w:val="001D3FCF"/>
    <w:rsid w:val="001D41C6"/>
    <w:rsid w:val="001D5409"/>
    <w:rsid w:val="001D5605"/>
    <w:rsid w:val="001D57D2"/>
    <w:rsid w:val="001E2F08"/>
    <w:rsid w:val="001E4B9B"/>
    <w:rsid w:val="001E54B8"/>
    <w:rsid w:val="001E718C"/>
    <w:rsid w:val="001F188F"/>
    <w:rsid w:val="001F218A"/>
    <w:rsid w:val="001F28EC"/>
    <w:rsid w:val="001F5049"/>
    <w:rsid w:val="001F5335"/>
    <w:rsid w:val="00200E3D"/>
    <w:rsid w:val="00202B64"/>
    <w:rsid w:val="002052D1"/>
    <w:rsid w:val="00205B1A"/>
    <w:rsid w:val="00206128"/>
    <w:rsid w:val="00207AA5"/>
    <w:rsid w:val="002103EC"/>
    <w:rsid w:val="00210794"/>
    <w:rsid w:val="0021116F"/>
    <w:rsid w:val="00212C79"/>
    <w:rsid w:val="00213AFE"/>
    <w:rsid w:val="00214CAD"/>
    <w:rsid w:val="00215402"/>
    <w:rsid w:val="00217DF6"/>
    <w:rsid w:val="00221260"/>
    <w:rsid w:val="00222922"/>
    <w:rsid w:val="00223E7C"/>
    <w:rsid w:val="002256B7"/>
    <w:rsid w:val="00225AA2"/>
    <w:rsid w:val="0022614A"/>
    <w:rsid w:val="00227B35"/>
    <w:rsid w:val="00231271"/>
    <w:rsid w:val="0023290F"/>
    <w:rsid w:val="00232EBA"/>
    <w:rsid w:val="00233A14"/>
    <w:rsid w:val="00234CCB"/>
    <w:rsid w:val="00236A19"/>
    <w:rsid w:val="00240646"/>
    <w:rsid w:val="00241B06"/>
    <w:rsid w:val="0024281D"/>
    <w:rsid w:val="00243E60"/>
    <w:rsid w:val="002514D4"/>
    <w:rsid w:val="002522CD"/>
    <w:rsid w:val="00260AB7"/>
    <w:rsid w:val="00261814"/>
    <w:rsid w:val="00261882"/>
    <w:rsid w:val="00261F61"/>
    <w:rsid w:val="00265270"/>
    <w:rsid w:val="00267397"/>
    <w:rsid w:val="002704EF"/>
    <w:rsid w:val="0027392D"/>
    <w:rsid w:val="002748D1"/>
    <w:rsid w:val="00275CA2"/>
    <w:rsid w:val="0027606D"/>
    <w:rsid w:val="0027772E"/>
    <w:rsid w:val="00282068"/>
    <w:rsid w:val="00283D9B"/>
    <w:rsid w:val="00284E81"/>
    <w:rsid w:val="0028692B"/>
    <w:rsid w:val="00287EFC"/>
    <w:rsid w:val="00290A33"/>
    <w:rsid w:val="00291D1F"/>
    <w:rsid w:val="00293E79"/>
    <w:rsid w:val="00296A27"/>
    <w:rsid w:val="002A0496"/>
    <w:rsid w:val="002A1BA4"/>
    <w:rsid w:val="002A4C0E"/>
    <w:rsid w:val="002A5D90"/>
    <w:rsid w:val="002A6930"/>
    <w:rsid w:val="002A6C65"/>
    <w:rsid w:val="002B300E"/>
    <w:rsid w:val="002B3264"/>
    <w:rsid w:val="002B3278"/>
    <w:rsid w:val="002B6398"/>
    <w:rsid w:val="002B7387"/>
    <w:rsid w:val="002B7A5D"/>
    <w:rsid w:val="002C1150"/>
    <w:rsid w:val="002C1A4A"/>
    <w:rsid w:val="002C1E2B"/>
    <w:rsid w:val="002C38A0"/>
    <w:rsid w:val="002C4C2E"/>
    <w:rsid w:val="002C4FCC"/>
    <w:rsid w:val="002C59B5"/>
    <w:rsid w:val="002C67F7"/>
    <w:rsid w:val="002D044A"/>
    <w:rsid w:val="002D066C"/>
    <w:rsid w:val="002D38AD"/>
    <w:rsid w:val="002D39D5"/>
    <w:rsid w:val="002D49B6"/>
    <w:rsid w:val="002E081C"/>
    <w:rsid w:val="002E2FA8"/>
    <w:rsid w:val="002E32AD"/>
    <w:rsid w:val="002E35DF"/>
    <w:rsid w:val="002E3ECA"/>
    <w:rsid w:val="002E6BA3"/>
    <w:rsid w:val="002F1980"/>
    <w:rsid w:val="002F2638"/>
    <w:rsid w:val="002F3197"/>
    <w:rsid w:val="002F45A3"/>
    <w:rsid w:val="002F4DB7"/>
    <w:rsid w:val="002F5D95"/>
    <w:rsid w:val="002F73CD"/>
    <w:rsid w:val="002F7F6D"/>
    <w:rsid w:val="00303BA3"/>
    <w:rsid w:val="003046E8"/>
    <w:rsid w:val="003059AA"/>
    <w:rsid w:val="003069A9"/>
    <w:rsid w:val="00307420"/>
    <w:rsid w:val="003109D1"/>
    <w:rsid w:val="0031200D"/>
    <w:rsid w:val="003137F1"/>
    <w:rsid w:val="003146BF"/>
    <w:rsid w:val="00315715"/>
    <w:rsid w:val="00320720"/>
    <w:rsid w:val="00323136"/>
    <w:rsid w:val="0032620A"/>
    <w:rsid w:val="003314F0"/>
    <w:rsid w:val="00331CC8"/>
    <w:rsid w:val="00332CAA"/>
    <w:rsid w:val="00337B68"/>
    <w:rsid w:val="00337BEF"/>
    <w:rsid w:val="00341600"/>
    <w:rsid w:val="00341A6D"/>
    <w:rsid w:val="00342A4B"/>
    <w:rsid w:val="00342D41"/>
    <w:rsid w:val="0034348D"/>
    <w:rsid w:val="00344C95"/>
    <w:rsid w:val="00345042"/>
    <w:rsid w:val="00346A76"/>
    <w:rsid w:val="00346F3A"/>
    <w:rsid w:val="003477A5"/>
    <w:rsid w:val="003515F8"/>
    <w:rsid w:val="0035181F"/>
    <w:rsid w:val="00352D80"/>
    <w:rsid w:val="00355B97"/>
    <w:rsid w:val="003614F0"/>
    <w:rsid w:val="00362195"/>
    <w:rsid w:val="0036232E"/>
    <w:rsid w:val="003644B3"/>
    <w:rsid w:val="003658EC"/>
    <w:rsid w:val="00365963"/>
    <w:rsid w:val="00365C91"/>
    <w:rsid w:val="00365E8D"/>
    <w:rsid w:val="00366E9D"/>
    <w:rsid w:val="003717FA"/>
    <w:rsid w:val="0037566D"/>
    <w:rsid w:val="00375A9D"/>
    <w:rsid w:val="00380E33"/>
    <w:rsid w:val="00381FDD"/>
    <w:rsid w:val="00382C2B"/>
    <w:rsid w:val="00386085"/>
    <w:rsid w:val="0039145E"/>
    <w:rsid w:val="003944AB"/>
    <w:rsid w:val="00395259"/>
    <w:rsid w:val="00395ADF"/>
    <w:rsid w:val="0039678A"/>
    <w:rsid w:val="003968FF"/>
    <w:rsid w:val="00397A3C"/>
    <w:rsid w:val="003A08E4"/>
    <w:rsid w:val="003A19E5"/>
    <w:rsid w:val="003A24E8"/>
    <w:rsid w:val="003A3581"/>
    <w:rsid w:val="003A361F"/>
    <w:rsid w:val="003A4731"/>
    <w:rsid w:val="003A59A1"/>
    <w:rsid w:val="003A6E4C"/>
    <w:rsid w:val="003B2B22"/>
    <w:rsid w:val="003B57AA"/>
    <w:rsid w:val="003B67E6"/>
    <w:rsid w:val="003B6C2D"/>
    <w:rsid w:val="003C07C9"/>
    <w:rsid w:val="003C3DD1"/>
    <w:rsid w:val="003C66D5"/>
    <w:rsid w:val="003C735F"/>
    <w:rsid w:val="003C7C0E"/>
    <w:rsid w:val="003C7DA4"/>
    <w:rsid w:val="003D1685"/>
    <w:rsid w:val="003E0CFA"/>
    <w:rsid w:val="003E12D1"/>
    <w:rsid w:val="003E14A0"/>
    <w:rsid w:val="003E329A"/>
    <w:rsid w:val="003E525A"/>
    <w:rsid w:val="003E630D"/>
    <w:rsid w:val="003E755B"/>
    <w:rsid w:val="003E7F9C"/>
    <w:rsid w:val="003F3799"/>
    <w:rsid w:val="003F4759"/>
    <w:rsid w:val="004036CD"/>
    <w:rsid w:val="00405BC3"/>
    <w:rsid w:val="00410777"/>
    <w:rsid w:val="004115BC"/>
    <w:rsid w:val="004150CE"/>
    <w:rsid w:val="00415CD1"/>
    <w:rsid w:val="00417969"/>
    <w:rsid w:val="00421155"/>
    <w:rsid w:val="00422C5E"/>
    <w:rsid w:val="00423E35"/>
    <w:rsid w:val="00423F38"/>
    <w:rsid w:val="004260FD"/>
    <w:rsid w:val="0042681C"/>
    <w:rsid w:val="00426FD8"/>
    <w:rsid w:val="00430C4A"/>
    <w:rsid w:val="0043243A"/>
    <w:rsid w:val="00433728"/>
    <w:rsid w:val="00433F47"/>
    <w:rsid w:val="004350EF"/>
    <w:rsid w:val="004372A4"/>
    <w:rsid w:val="004406F1"/>
    <w:rsid w:val="004417EB"/>
    <w:rsid w:val="00443316"/>
    <w:rsid w:val="004441FC"/>
    <w:rsid w:val="00444718"/>
    <w:rsid w:val="004453F7"/>
    <w:rsid w:val="00446A1D"/>
    <w:rsid w:val="00447C83"/>
    <w:rsid w:val="00454474"/>
    <w:rsid w:val="00454D65"/>
    <w:rsid w:val="004550D6"/>
    <w:rsid w:val="0045583C"/>
    <w:rsid w:val="0046178B"/>
    <w:rsid w:val="004645DD"/>
    <w:rsid w:val="0046635F"/>
    <w:rsid w:val="0046701D"/>
    <w:rsid w:val="00467635"/>
    <w:rsid w:val="00467CF4"/>
    <w:rsid w:val="00471017"/>
    <w:rsid w:val="00473424"/>
    <w:rsid w:val="00473DAF"/>
    <w:rsid w:val="00475DA5"/>
    <w:rsid w:val="00480E4E"/>
    <w:rsid w:val="00481F8C"/>
    <w:rsid w:val="004836FB"/>
    <w:rsid w:val="00483881"/>
    <w:rsid w:val="00485592"/>
    <w:rsid w:val="0048622C"/>
    <w:rsid w:val="00486260"/>
    <w:rsid w:val="00487418"/>
    <w:rsid w:val="00487984"/>
    <w:rsid w:val="00496414"/>
    <w:rsid w:val="004A0856"/>
    <w:rsid w:val="004A10A2"/>
    <w:rsid w:val="004B03CD"/>
    <w:rsid w:val="004B18FF"/>
    <w:rsid w:val="004B349B"/>
    <w:rsid w:val="004B4D9B"/>
    <w:rsid w:val="004C0444"/>
    <w:rsid w:val="004C0A5C"/>
    <w:rsid w:val="004C15D3"/>
    <w:rsid w:val="004C360F"/>
    <w:rsid w:val="004C554A"/>
    <w:rsid w:val="004C5742"/>
    <w:rsid w:val="004D0A93"/>
    <w:rsid w:val="004D6F8D"/>
    <w:rsid w:val="004E0CAB"/>
    <w:rsid w:val="004E63E1"/>
    <w:rsid w:val="004F03BB"/>
    <w:rsid w:val="004F06DA"/>
    <w:rsid w:val="004F128F"/>
    <w:rsid w:val="004F1E33"/>
    <w:rsid w:val="004F23EF"/>
    <w:rsid w:val="004F5A4E"/>
    <w:rsid w:val="004F5C28"/>
    <w:rsid w:val="004F65AB"/>
    <w:rsid w:val="004F6A52"/>
    <w:rsid w:val="004F7684"/>
    <w:rsid w:val="004F7C27"/>
    <w:rsid w:val="00502558"/>
    <w:rsid w:val="00503268"/>
    <w:rsid w:val="00503C32"/>
    <w:rsid w:val="00503F59"/>
    <w:rsid w:val="00506D68"/>
    <w:rsid w:val="0050728A"/>
    <w:rsid w:val="00510BC6"/>
    <w:rsid w:val="00511596"/>
    <w:rsid w:val="0051178E"/>
    <w:rsid w:val="00513AE1"/>
    <w:rsid w:val="00515BE4"/>
    <w:rsid w:val="005202F6"/>
    <w:rsid w:val="005220FA"/>
    <w:rsid w:val="00522E29"/>
    <w:rsid w:val="00524F9B"/>
    <w:rsid w:val="005255F1"/>
    <w:rsid w:val="00525E8B"/>
    <w:rsid w:val="005273DA"/>
    <w:rsid w:val="00527B2A"/>
    <w:rsid w:val="005302DB"/>
    <w:rsid w:val="00531619"/>
    <w:rsid w:val="00531F9D"/>
    <w:rsid w:val="0053417B"/>
    <w:rsid w:val="00534433"/>
    <w:rsid w:val="00534A13"/>
    <w:rsid w:val="00535A09"/>
    <w:rsid w:val="00540AC8"/>
    <w:rsid w:val="00540F4F"/>
    <w:rsid w:val="00541449"/>
    <w:rsid w:val="005415EA"/>
    <w:rsid w:val="005440BF"/>
    <w:rsid w:val="00545F84"/>
    <w:rsid w:val="00551766"/>
    <w:rsid w:val="005538A4"/>
    <w:rsid w:val="00553DA2"/>
    <w:rsid w:val="00556BB4"/>
    <w:rsid w:val="00562AE3"/>
    <w:rsid w:val="00563006"/>
    <w:rsid w:val="005633CB"/>
    <w:rsid w:val="0056445A"/>
    <w:rsid w:val="00564E27"/>
    <w:rsid w:val="005662DB"/>
    <w:rsid w:val="00566573"/>
    <w:rsid w:val="00567C1D"/>
    <w:rsid w:val="00573248"/>
    <w:rsid w:val="00573994"/>
    <w:rsid w:val="00573995"/>
    <w:rsid w:val="00573CB8"/>
    <w:rsid w:val="00574EBE"/>
    <w:rsid w:val="005759B9"/>
    <w:rsid w:val="00575EB3"/>
    <w:rsid w:val="00577116"/>
    <w:rsid w:val="005809EF"/>
    <w:rsid w:val="00581F42"/>
    <w:rsid w:val="005839CB"/>
    <w:rsid w:val="005866EF"/>
    <w:rsid w:val="005868F5"/>
    <w:rsid w:val="00590D7C"/>
    <w:rsid w:val="005913B6"/>
    <w:rsid w:val="0059386C"/>
    <w:rsid w:val="00593DD9"/>
    <w:rsid w:val="00596B6D"/>
    <w:rsid w:val="00597CD5"/>
    <w:rsid w:val="005A2A66"/>
    <w:rsid w:val="005A33D6"/>
    <w:rsid w:val="005A7FEF"/>
    <w:rsid w:val="005B16F8"/>
    <w:rsid w:val="005B7242"/>
    <w:rsid w:val="005B72E2"/>
    <w:rsid w:val="005B7B06"/>
    <w:rsid w:val="005C2989"/>
    <w:rsid w:val="005C5000"/>
    <w:rsid w:val="005D0082"/>
    <w:rsid w:val="005D17B7"/>
    <w:rsid w:val="005D1868"/>
    <w:rsid w:val="005D19FC"/>
    <w:rsid w:val="005D282B"/>
    <w:rsid w:val="005D298A"/>
    <w:rsid w:val="005D374F"/>
    <w:rsid w:val="005D510F"/>
    <w:rsid w:val="005D6DB2"/>
    <w:rsid w:val="005E0C9C"/>
    <w:rsid w:val="005E6339"/>
    <w:rsid w:val="005E7411"/>
    <w:rsid w:val="005F335C"/>
    <w:rsid w:val="005F3440"/>
    <w:rsid w:val="005F4F05"/>
    <w:rsid w:val="005F7CC4"/>
    <w:rsid w:val="00601B82"/>
    <w:rsid w:val="00603C7B"/>
    <w:rsid w:val="00604AD4"/>
    <w:rsid w:val="00607E25"/>
    <w:rsid w:val="006101D1"/>
    <w:rsid w:val="00612098"/>
    <w:rsid w:val="006129D0"/>
    <w:rsid w:val="006136D9"/>
    <w:rsid w:val="00614474"/>
    <w:rsid w:val="00615974"/>
    <w:rsid w:val="00615E53"/>
    <w:rsid w:val="00620D7F"/>
    <w:rsid w:val="00630AF8"/>
    <w:rsid w:val="006317D4"/>
    <w:rsid w:val="00631DC5"/>
    <w:rsid w:val="00633E5D"/>
    <w:rsid w:val="0063556F"/>
    <w:rsid w:val="006436C8"/>
    <w:rsid w:val="006460C4"/>
    <w:rsid w:val="00647DEF"/>
    <w:rsid w:val="006504B6"/>
    <w:rsid w:val="0065157F"/>
    <w:rsid w:val="00652CBC"/>
    <w:rsid w:val="00652E2D"/>
    <w:rsid w:val="00654B72"/>
    <w:rsid w:val="006571F9"/>
    <w:rsid w:val="00657CED"/>
    <w:rsid w:val="00661333"/>
    <w:rsid w:val="00661621"/>
    <w:rsid w:val="00664D9A"/>
    <w:rsid w:val="00665306"/>
    <w:rsid w:val="00665552"/>
    <w:rsid w:val="006656A9"/>
    <w:rsid w:val="006660E6"/>
    <w:rsid w:val="00666B43"/>
    <w:rsid w:val="00667265"/>
    <w:rsid w:val="006679B2"/>
    <w:rsid w:val="0067029B"/>
    <w:rsid w:val="0067112E"/>
    <w:rsid w:val="00671CEA"/>
    <w:rsid w:val="00673C83"/>
    <w:rsid w:val="00676209"/>
    <w:rsid w:val="00677CCC"/>
    <w:rsid w:val="00677F9A"/>
    <w:rsid w:val="0068769B"/>
    <w:rsid w:val="006902F1"/>
    <w:rsid w:val="00690881"/>
    <w:rsid w:val="00693080"/>
    <w:rsid w:val="006933BA"/>
    <w:rsid w:val="006A1A69"/>
    <w:rsid w:val="006A3E51"/>
    <w:rsid w:val="006A3EF2"/>
    <w:rsid w:val="006A3F54"/>
    <w:rsid w:val="006A556A"/>
    <w:rsid w:val="006A5E66"/>
    <w:rsid w:val="006B00F6"/>
    <w:rsid w:val="006B46C1"/>
    <w:rsid w:val="006B69FE"/>
    <w:rsid w:val="006B6C12"/>
    <w:rsid w:val="006B7456"/>
    <w:rsid w:val="006C0AD5"/>
    <w:rsid w:val="006C20D1"/>
    <w:rsid w:val="006C3598"/>
    <w:rsid w:val="006C6941"/>
    <w:rsid w:val="006D56B1"/>
    <w:rsid w:val="006D59B4"/>
    <w:rsid w:val="006D7740"/>
    <w:rsid w:val="006E0ADA"/>
    <w:rsid w:val="006E2030"/>
    <w:rsid w:val="006E2722"/>
    <w:rsid w:val="006E35D5"/>
    <w:rsid w:val="006E5180"/>
    <w:rsid w:val="006E5C66"/>
    <w:rsid w:val="006E77BD"/>
    <w:rsid w:val="006E7FF1"/>
    <w:rsid w:val="006F4A2E"/>
    <w:rsid w:val="006F7953"/>
    <w:rsid w:val="007037E4"/>
    <w:rsid w:val="00705D6F"/>
    <w:rsid w:val="007078FE"/>
    <w:rsid w:val="00710769"/>
    <w:rsid w:val="00710941"/>
    <w:rsid w:val="0071306C"/>
    <w:rsid w:val="00717864"/>
    <w:rsid w:val="00720031"/>
    <w:rsid w:val="007226C4"/>
    <w:rsid w:val="00723D8B"/>
    <w:rsid w:val="007243C6"/>
    <w:rsid w:val="00734772"/>
    <w:rsid w:val="007362B9"/>
    <w:rsid w:val="00740B9C"/>
    <w:rsid w:val="00741B4B"/>
    <w:rsid w:val="00741D00"/>
    <w:rsid w:val="007447EA"/>
    <w:rsid w:val="00744DFA"/>
    <w:rsid w:val="00746C1F"/>
    <w:rsid w:val="00752B6B"/>
    <w:rsid w:val="00755287"/>
    <w:rsid w:val="0076249B"/>
    <w:rsid w:val="00762BF5"/>
    <w:rsid w:val="007659C5"/>
    <w:rsid w:val="007740D4"/>
    <w:rsid w:val="00775AF0"/>
    <w:rsid w:val="00777900"/>
    <w:rsid w:val="0077795C"/>
    <w:rsid w:val="00780A6A"/>
    <w:rsid w:val="00781EF6"/>
    <w:rsid w:val="007876EE"/>
    <w:rsid w:val="00791DE3"/>
    <w:rsid w:val="00792758"/>
    <w:rsid w:val="0079309C"/>
    <w:rsid w:val="00794AE3"/>
    <w:rsid w:val="0079568B"/>
    <w:rsid w:val="00797842"/>
    <w:rsid w:val="007A0000"/>
    <w:rsid w:val="007A2984"/>
    <w:rsid w:val="007A3496"/>
    <w:rsid w:val="007A39C5"/>
    <w:rsid w:val="007A47D2"/>
    <w:rsid w:val="007A5D95"/>
    <w:rsid w:val="007A67C7"/>
    <w:rsid w:val="007A6944"/>
    <w:rsid w:val="007A78B5"/>
    <w:rsid w:val="007A795B"/>
    <w:rsid w:val="007A7C33"/>
    <w:rsid w:val="007B5946"/>
    <w:rsid w:val="007B7906"/>
    <w:rsid w:val="007C09BD"/>
    <w:rsid w:val="007C0F6E"/>
    <w:rsid w:val="007C32DE"/>
    <w:rsid w:val="007C42F9"/>
    <w:rsid w:val="007C6A85"/>
    <w:rsid w:val="007C6A8E"/>
    <w:rsid w:val="007D430B"/>
    <w:rsid w:val="007D538D"/>
    <w:rsid w:val="007D543A"/>
    <w:rsid w:val="007D597F"/>
    <w:rsid w:val="007D5CB5"/>
    <w:rsid w:val="007D6C21"/>
    <w:rsid w:val="007D7386"/>
    <w:rsid w:val="007D7F8B"/>
    <w:rsid w:val="007E07D1"/>
    <w:rsid w:val="007E0A49"/>
    <w:rsid w:val="007E4DB9"/>
    <w:rsid w:val="007E75AA"/>
    <w:rsid w:val="007F2A5A"/>
    <w:rsid w:val="007F3980"/>
    <w:rsid w:val="007F77E4"/>
    <w:rsid w:val="00800457"/>
    <w:rsid w:val="00800B62"/>
    <w:rsid w:val="008020BE"/>
    <w:rsid w:val="00805405"/>
    <w:rsid w:val="00812283"/>
    <w:rsid w:val="008122B4"/>
    <w:rsid w:val="00812393"/>
    <w:rsid w:val="008141D7"/>
    <w:rsid w:val="00815933"/>
    <w:rsid w:val="00816394"/>
    <w:rsid w:val="00817642"/>
    <w:rsid w:val="00820FDB"/>
    <w:rsid w:val="00824631"/>
    <w:rsid w:val="00825A56"/>
    <w:rsid w:val="00826C68"/>
    <w:rsid w:val="00827E82"/>
    <w:rsid w:val="0083083E"/>
    <w:rsid w:val="00834F0C"/>
    <w:rsid w:val="00840171"/>
    <w:rsid w:val="008401F1"/>
    <w:rsid w:val="00842157"/>
    <w:rsid w:val="00845BB2"/>
    <w:rsid w:val="00850361"/>
    <w:rsid w:val="00850AD1"/>
    <w:rsid w:val="00850DB7"/>
    <w:rsid w:val="00850EF5"/>
    <w:rsid w:val="00852356"/>
    <w:rsid w:val="00852F86"/>
    <w:rsid w:val="00853BF4"/>
    <w:rsid w:val="00854466"/>
    <w:rsid w:val="00857DB8"/>
    <w:rsid w:val="00860761"/>
    <w:rsid w:val="00860AA9"/>
    <w:rsid w:val="00861731"/>
    <w:rsid w:val="00861E38"/>
    <w:rsid w:val="00864661"/>
    <w:rsid w:val="008654AE"/>
    <w:rsid w:val="00867CC7"/>
    <w:rsid w:val="00875210"/>
    <w:rsid w:val="00875629"/>
    <w:rsid w:val="008778E5"/>
    <w:rsid w:val="00880CC5"/>
    <w:rsid w:val="00882C94"/>
    <w:rsid w:val="008924EE"/>
    <w:rsid w:val="00892D5C"/>
    <w:rsid w:val="00894297"/>
    <w:rsid w:val="00896470"/>
    <w:rsid w:val="008A143B"/>
    <w:rsid w:val="008A1B88"/>
    <w:rsid w:val="008A3672"/>
    <w:rsid w:val="008A461D"/>
    <w:rsid w:val="008A47F7"/>
    <w:rsid w:val="008A57E9"/>
    <w:rsid w:val="008A5819"/>
    <w:rsid w:val="008A65BB"/>
    <w:rsid w:val="008B0118"/>
    <w:rsid w:val="008B0DB4"/>
    <w:rsid w:val="008B0F7B"/>
    <w:rsid w:val="008B12A2"/>
    <w:rsid w:val="008B2363"/>
    <w:rsid w:val="008B43D5"/>
    <w:rsid w:val="008C073B"/>
    <w:rsid w:val="008C26AA"/>
    <w:rsid w:val="008C3CC8"/>
    <w:rsid w:val="008C5C0F"/>
    <w:rsid w:val="008C7709"/>
    <w:rsid w:val="008D2F55"/>
    <w:rsid w:val="008D6D0C"/>
    <w:rsid w:val="008F1737"/>
    <w:rsid w:val="008F2A81"/>
    <w:rsid w:val="008F6019"/>
    <w:rsid w:val="008F6A38"/>
    <w:rsid w:val="008F7775"/>
    <w:rsid w:val="009002A5"/>
    <w:rsid w:val="00904900"/>
    <w:rsid w:val="00905374"/>
    <w:rsid w:val="009059F3"/>
    <w:rsid w:val="00905BB7"/>
    <w:rsid w:val="00905D87"/>
    <w:rsid w:val="00906C1E"/>
    <w:rsid w:val="009113F0"/>
    <w:rsid w:val="00911EB3"/>
    <w:rsid w:val="00912206"/>
    <w:rsid w:val="00913E24"/>
    <w:rsid w:val="00913E94"/>
    <w:rsid w:val="0092010D"/>
    <w:rsid w:val="009202AB"/>
    <w:rsid w:val="0092200F"/>
    <w:rsid w:val="009233D9"/>
    <w:rsid w:val="009260CA"/>
    <w:rsid w:val="00926D8A"/>
    <w:rsid w:val="00932009"/>
    <w:rsid w:val="00932354"/>
    <w:rsid w:val="009330ED"/>
    <w:rsid w:val="00934650"/>
    <w:rsid w:val="00936A28"/>
    <w:rsid w:val="0093743E"/>
    <w:rsid w:val="00941844"/>
    <w:rsid w:val="00944B21"/>
    <w:rsid w:val="00951DE2"/>
    <w:rsid w:val="00953EC7"/>
    <w:rsid w:val="0095431D"/>
    <w:rsid w:val="0095592C"/>
    <w:rsid w:val="00960499"/>
    <w:rsid w:val="00961B48"/>
    <w:rsid w:val="00963F55"/>
    <w:rsid w:val="00964265"/>
    <w:rsid w:val="009644B8"/>
    <w:rsid w:val="0096512B"/>
    <w:rsid w:val="009673F1"/>
    <w:rsid w:val="00971C9F"/>
    <w:rsid w:val="00973342"/>
    <w:rsid w:val="0098129E"/>
    <w:rsid w:val="009815F5"/>
    <w:rsid w:val="0098298E"/>
    <w:rsid w:val="00983AB7"/>
    <w:rsid w:val="00985BB7"/>
    <w:rsid w:val="00986C97"/>
    <w:rsid w:val="009871BA"/>
    <w:rsid w:val="00987594"/>
    <w:rsid w:val="00987A86"/>
    <w:rsid w:val="00991D6E"/>
    <w:rsid w:val="00991D84"/>
    <w:rsid w:val="009931F0"/>
    <w:rsid w:val="00993704"/>
    <w:rsid w:val="009945C3"/>
    <w:rsid w:val="00997907"/>
    <w:rsid w:val="009A028C"/>
    <w:rsid w:val="009A1350"/>
    <w:rsid w:val="009A4E15"/>
    <w:rsid w:val="009A4FE4"/>
    <w:rsid w:val="009B195A"/>
    <w:rsid w:val="009B228B"/>
    <w:rsid w:val="009B2F9E"/>
    <w:rsid w:val="009B3498"/>
    <w:rsid w:val="009B4A87"/>
    <w:rsid w:val="009C1A2A"/>
    <w:rsid w:val="009C2277"/>
    <w:rsid w:val="009C4483"/>
    <w:rsid w:val="009C5A14"/>
    <w:rsid w:val="009D19CB"/>
    <w:rsid w:val="009D1DED"/>
    <w:rsid w:val="009D1FEC"/>
    <w:rsid w:val="009D41A0"/>
    <w:rsid w:val="009E0C48"/>
    <w:rsid w:val="009E2A70"/>
    <w:rsid w:val="009E31BF"/>
    <w:rsid w:val="009E68A2"/>
    <w:rsid w:val="009E6C4E"/>
    <w:rsid w:val="009F2881"/>
    <w:rsid w:val="009F4592"/>
    <w:rsid w:val="009F6830"/>
    <w:rsid w:val="00A00C24"/>
    <w:rsid w:val="00A071B3"/>
    <w:rsid w:val="00A078FF"/>
    <w:rsid w:val="00A07BE9"/>
    <w:rsid w:val="00A10604"/>
    <w:rsid w:val="00A1173E"/>
    <w:rsid w:val="00A11C55"/>
    <w:rsid w:val="00A121D3"/>
    <w:rsid w:val="00A12C37"/>
    <w:rsid w:val="00A13B0F"/>
    <w:rsid w:val="00A14063"/>
    <w:rsid w:val="00A15507"/>
    <w:rsid w:val="00A15BDC"/>
    <w:rsid w:val="00A16E24"/>
    <w:rsid w:val="00A17604"/>
    <w:rsid w:val="00A22BAC"/>
    <w:rsid w:val="00A2410C"/>
    <w:rsid w:val="00A264B9"/>
    <w:rsid w:val="00A33DD0"/>
    <w:rsid w:val="00A40E80"/>
    <w:rsid w:val="00A4149D"/>
    <w:rsid w:val="00A420B0"/>
    <w:rsid w:val="00A4214E"/>
    <w:rsid w:val="00A46684"/>
    <w:rsid w:val="00A47CFA"/>
    <w:rsid w:val="00A511DC"/>
    <w:rsid w:val="00A530BC"/>
    <w:rsid w:val="00A54D39"/>
    <w:rsid w:val="00A55C5A"/>
    <w:rsid w:val="00A56739"/>
    <w:rsid w:val="00A60AC5"/>
    <w:rsid w:val="00A615DC"/>
    <w:rsid w:val="00A6176D"/>
    <w:rsid w:val="00A61E4D"/>
    <w:rsid w:val="00A620F2"/>
    <w:rsid w:val="00A62289"/>
    <w:rsid w:val="00A6408A"/>
    <w:rsid w:val="00A656BC"/>
    <w:rsid w:val="00A673F8"/>
    <w:rsid w:val="00A6767A"/>
    <w:rsid w:val="00A67E55"/>
    <w:rsid w:val="00A70B3D"/>
    <w:rsid w:val="00A710B5"/>
    <w:rsid w:val="00A72F11"/>
    <w:rsid w:val="00A82586"/>
    <w:rsid w:val="00A84453"/>
    <w:rsid w:val="00A851F7"/>
    <w:rsid w:val="00A8521E"/>
    <w:rsid w:val="00A85D81"/>
    <w:rsid w:val="00A85EF2"/>
    <w:rsid w:val="00A86F98"/>
    <w:rsid w:val="00A92C36"/>
    <w:rsid w:val="00A95F2F"/>
    <w:rsid w:val="00A961AB"/>
    <w:rsid w:val="00AA1929"/>
    <w:rsid w:val="00AA6D6B"/>
    <w:rsid w:val="00AA71EF"/>
    <w:rsid w:val="00AB03E9"/>
    <w:rsid w:val="00AB0BD7"/>
    <w:rsid w:val="00AB18AE"/>
    <w:rsid w:val="00AB2362"/>
    <w:rsid w:val="00AB2B71"/>
    <w:rsid w:val="00AB2DE1"/>
    <w:rsid w:val="00AB5433"/>
    <w:rsid w:val="00AB61FA"/>
    <w:rsid w:val="00AB65B6"/>
    <w:rsid w:val="00AC01AA"/>
    <w:rsid w:val="00AC0DE9"/>
    <w:rsid w:val="00AC3CB1"/>
    <w:rsid w:val="00AC4F20"/>
    <w:rsid w:val="00AD0447"/>
    <w:rsid w:val="00AD0725"/>
    <w:rsid w:val="00AD25AE"/>
    <w:rsid w:val="00AD31CD"/>
    <w:rsid w:val="00AD57F5"/>
    <w:rsid w:val="00AD5938"/>
    <w:rsid w:val="00AD782D"/>
    <w:rsid w:val="00AE071B"/>
    <w:rsid w:val="00AE171E"/>
    <w:rsid w:val="00AE3897"/>
    <w:rsid w:val="00AE6AA5"/>
    <w:rsid w:val="00AE6B0E"/>
    <w:rsid w:val="00AF1661"/>
    <w:rsid w:val="00AF17D4"/>
    <w:rsid w:val="00AF279B"/>
    <w:rsid w:val="00AF4501"/>
    <w:rsid w:val="00B04C78"/>
    <w:rsid w:val="00B05CF9"/>
    <w:rsid w:val="00B11EB9"/>
    <w:rsid w:val="00B127F9"/>
    <w:rsid w:val="00B13845"/>
    <w:rsid w:val="00B145AB"/>
    <w:rsid w:val="00B14841"/>
    <w:rsid w:val="00B14C69"/>
    <w:rsid w:val="00B14FD0"/>
    <w:rsid w:val="00B150C2"/>
    <w:rsid w:val="00B17AB5"/>
    <w:rsid w:val="00B22DDB"/>
    <w:rsid w:val="00B22E51"/>
    <w:rsid w:val="00B2364A"/>
    <w:rsid w:val="00B2445E"/>
    <w:rsid w:val="00B252FB"/>
    <w:rsid w:val="00B25605"/>
    <w:rsid w:val="00B2566B"/>
    <w:rsid w:val="00B25BFE"/>
    <w:rsid w:val="00B262D0"/>
    <w:rsid w:val="00B27111"/>
    <w:rsid w:val="00B27A3D"/>
    <w:rsid w:val="00B31E3E"/>
    <w:rsid w:val="00B32DD6"/>
    <w:rsid w:val="00B34293"/>
    <w:rsid w:val="00B36CC3"/>
    <w:rsid w:val="00B37530"/>
    <w:rsid w:val="00B41B58"/>
    <w:rsid w:val="00B43BD4"/>
    <w:rsid w:val="00B46B99"/>
    <w:rsid w:val="00B46E87"/>
    <w:rsid w:val="00B47770"/>
    <w:rsid w:val="00B50711"/>
    <w:rsid w:val="00B55A4B"/>
    <w:rsid w:val="00B63D00"/>
    <w:rsid w:val="00B66549"/>
    <w:rsid w:val="00B66C7C"/>
    <w:rsid w:val="00B7023C"/>
    <w:rsid w:val="00B72007"/>
    <w:rsid w:val="00B728E9"/>
    <w:rsid w:val="00B73018"/>
    <w:rsid w:val="00B7389F"/>
    <w:rsid w:val="00B77346"/>
    <w:rsid w:val="00B779C2"/>
    <w:rsid w:val="00B77AD7"/>
    <w:rsid w:val="00B85788"/>
    <w:rsid w:val="00B8647C"/>
    <w:rsid w:val="00B90112"/>
    <w:rsid w:val="00B920E8"/>
    <w:rsid w:val="00B9271B"/>
    <w:rsid w:val="00B92FD8"/>
    <w:rsid w:val="00B94CD1"/>
    <w:rsid w:val="00B96B20"/>
    <w:rsid w:val="00BA0406"/>
    <w:rsid w:val="00BA1D2C"/>
    <w:rsid w:val="00BA4A76"/>
    <w:rsid w:val="00BA50B6"/>
    <w:rsid w:val="00BA69D8"/>
    <w:rsid w:val="00BB023F"/>
    <w:rsid w:val="00BB0EF1"/>
    <w:rsid w:val="00BB1822"/>
    <w:rsid w:val="00BB21B4"/>
    <w:rsid w:val="00BB40D3"/>
    <w:rsid w:val="00BB6ABC"/>
    <w:rsid w:val="00BB734A"/>
    <w:rsid w:val="00BB7B04"/>
    <w:rsid w:val="00BC47BC"/>
    <w:rsid w:val="00BC4C65"/>
    <w:rsid w:val="00BC5E2D"/>
    <w:rsid w:val="00BC6BA1"/>
    <w:rsid w:val="00BD0031"/>
    <w:rsid w:val="00BD2EF3"/>
    <w:rsid w:val="00BD5F8E"/>
    <w:rsid w:val="00BD7A4C"/>
    <w:rsid w:val="00BE04E5"/>
    <w:rsid w:val="00BE285D"/>
    <w:rsid w:val="00BE30DC"/>
    <w:rsid w:val="00BE4D70"/>
    <w:rsid w:val="00BE5179"/>
    <w:rsid w:val="00BE541C"/>
    <w:rsid w:val="00BE6641"/>
    <w:rsid w:val="00BE6F9A"/>
    <w:rsid w:val="00BF01C0"/>
    <w:rsid w:val="00BF13E8"/>
    <w:rsid w:val="00BF1C51"/>
    <w:rsid w:val="00BF36CD"/>
    <w:rsid w:val="00BF5236"/>
    <w:rsid w:val="00BF6FE4"/>
    <w:rsid w:val="00BF77CD"/>
    <w:rsid w:val="00C00753"/>
    <w:rsid w:val="00C03AC0"/>
    <w:rsid w:val="00C04ACB"/>
    <w:rsid w:val="00C04D65"/>
    <w:rsid w:val="00C0525D"/>
    <w:rsid w:val="00C104A1"/>
    <w:rsid w:val="00C129FE"/>
    <w:rsid w:val="00C139AF"/>
    <w:rsid w:val="00C13D80"/>
    <w:rsid w:val="00C1411E"/>
    <w:rsid w:val="00C15AF0"/>
    <w:rsid w:val="00C247EE"/>
    <w:rsid w:val="00C25661"/>
    <w:rsid w:val="00C2682A"/>
    <w:rsid w:val="00C327BF"/>
    <w:rsid w:val="00C346DA"/>
    <w:rsid w:val="00C356E9"/>
    <w:rsid w:val="00C35C88"/>
    <w:rsid w:val="00C36400"/>
    <w:rsid w:val="00C375AE"/>
    <w:rsid w:val="00C402EC"/>
    <w:rsid w:val="00C4093A"/>
    <w:rsid w:val="00C47D88"/>
    <w:rsid w:val="00C523D0"/>
    <w:rsid w:val="00C539CF"/>
    <w:rsid w:val="00C54257"/>
    <w:rsid w:val="00C5609B"/>
    <w:rsid w:val="00C610F0"/>
    <w:rsid w:val="00C634CA"/>
    <w:rsid w:val="00C63D0D"/>
    <w:rsid w:val="00C672FD"/>
    <w:rsid w:val="00C673A8"/>
    <w:rsid w:val="00C711D8"/>
    <w:rsid w:val="00C72CCC"/>
    <w:rsid w:val="00C72E87"/>
    <w:rsid w:val="00C8358A"/>
    <w:rsid w:val="00C843EA"/>
    <w:rsid w:val="00C843F0"/>
    <w:rsid w:val="00C84C5A"/>
    <w:rsid w:val="00C95996"/>
    <w:rsid w:val="00C964D0"/>
    <w:rsid w:val="00C96854"/>
    <w:rsid w:val="00C976C8"/>
    <w:rsid w:val="00CA4AD3"/>
    <w:rsid w:val="00CA5627"/>
    <w:rsid w:val="00CA64EC"/>
    <w:rsid w:val="00CA6B32"/>
    <w:rsid w:val="00CB1067"/>
    <w:rsid w:val="00CB353F"/>
    <w:rsid w:val="00CB3ECE"/>
    <w:rsid w:val="00CB3F69"/>
    <w:rsid w:val="00CB5A38"/>
    <w:rsid w:val="00CB5FF1"/>
    <w:rsid w:val="00CB7DED"/>
    <w:rsid w:val="00CC05BD"/>
    <w:rsid w:val="00CC10AD"/>
    <w:rsid w:val="00CC13B9"/>
    <w:rsid w:val="00CC19D4"/>
    <w:rsid w:val="00CC24CE"/>
    <w:rsid w:val="00CC3EED"/>
    <w:rsid w:val="00CC4D1D"/>
    <w:rsid w:val="00CD248F"/>
    <w:rsid w:val="00CD378B"/>
    <w:rsid w:val="00CD4A87"/>
    <w:rsid w:val="00CD5FDC"/>
    <w:rsid w:val="00CD712D"/>
    <w:rsid w:val="00CE639F"/>
    <w:rsid w:val="00CE6A6D"/>
    <w:rsid w:val="00CE6EAB"/>
    <w:rsid w:val="00CF31D5"/>
    <w:rsid w:val="00CF3477"/>
    <w:rsid w:val="00CF4A82"/>
    <w:rsid w:val="00CF74A4"/>
    <w:rsid w:val="00CF79C4"/>
    <w:rsid w:val="00D0341F"/>
    <w:rsid w:val="00D03B25"/>
    <w:rsid w:val="00D05816"/>
    <w:rsid w:val="00D05CF4"/>
    <w:rsid w:val="00D05D5A"/>
    <w:rsid w:val="00D05E2A"/>
    <w:rsid w:val="00D0723D"/>
    <w:rsid w:val="00D11DD4"/>
    <w:rsid w:val="00D12004"/>
    <w:rsid w:val="00D12102"/>
    <w:rsid w:val="00D1253D"/>
    <w:rsid w:val="00D1329C"/>
    <w:rsid w:val="00D1365F"/>
    <w:rsid w:val="00D159ED"/>
    <w:rsid w:val="00D16243"/>
    <w:rsid w:val="00D172F3"/>
    <w:rsid w:val="00D20CA1"/>
    <w:rsid w:val="00D21375"/>
    <w:rsid w:val="00D21DEB"/>
    <w:rsid w:val="00D24B98"/>
    <w:rsid w:val="00D24C72"/>
    <w:rsid w:val="00D2618E"/>
    <w:rsid w:val="00D30895"/>
    <w:rsid w:val="00D3398D"/>
    <w:rsid w:val="00D33D8D"/>
    <w:rsid w:val="00D34013"/>
    <w:rsid w:val="00D35463"/>
    <w:rsid w:val="00D3606B"/>
    <w:rsid w:val="00D364D1"/>
    <w:rsid w:val="00D368D4"/>
    <w:rsid w:val="00D37228"/>
    <w:rsid w:val="00D37BBC"/>
    <w:rsid w:val="00D37F30"/>
    <w:rsid w:val="00D42EDA"/>
    <w:rsid w:val="00D44AA1"/>
    <w:rsid w:val="00D459B2"/>
    <w:rsid w:val="00D46368"/>
    <w:rsid w:val="00D46524"/>
    <w:rsid w:val="00D47F03"/>
    <w:rsid w:val="00D53180"/>
    <w:rsid w:val="00D532C3"/>
    <w:rsid w:val="00D57596"/>
    <w:rsid w:val="00D60AF7"/>
    <w:rsid w:val="00D625E2"/>
    <w:rsid w:val="00D63E92"/>
    <w:rsid w:val="00D6541C"/>
    <w:rsid w:val="00D75AC2"/>
    <w:rsid w:val="00D75C67"/>
    <w:rsid w:val="00D771F4"/>
    <w:rsid w:val="00D80804"/>
    <w:rsid w:val="00D81234"/>
    <w:rsid w:val="00D81518"/>
    <w:rsid w:val="00D84253"/>
    <w:rsid w:val="00D86DA0"/>
    <w:rsid w:val="00D9071D"/>
    <w:rsid w:val="00D90E1C"/>
    <w:rsid w:val="00D92B2F"/>
    <w:rsid w:val="00D9327A"/>
    <w:rsid w:val="00D93A00"/>
    <w:rsid w:val="00D974B8"/>
    <w:rsid w:val="00DA2001"/>
    <w:rsid w:val="00DA2833"/>
    <w:rsid w:val="00DA35DE"/>
    <w:rsid w:val="00DA36E2"/>
    <w:rsid w:val="00DA7259"/>
    <w:rsid w:val="00DB1C02"/>
    <w:rsid w:val="00DB1C23"/>
    <w:rsid w:val="00DB1C81"/>
    <w:rsid w:val="00DB31BB"/>
    <w:rsid w:val="00DB414C"/>
    <w:rsid w:val="00DB5423"/>
    <w:rsid w:val="00DB745B"/>
    <w:rsid w:val="00DB7A92"/>
    <w:rsid w:val="00DC0200"/>
    <w:rsid w:val="00DC04CA"/>
    <w:rsid w:val="00DC2609"/>
    <w:rsid w:val="00DC32D5"/>
    <w:rsid w:val="00DC56CF"/>
    <w:rsid w:val="00DC60BC"/>
    <w:rsid w:val="00DC7ED8"/>
    <w:rsid w:val="00DD3ACF"/>
    <w:rsid w:val="00DD4EE1"/>
    <w:rsid w:val="00DD7F2F"/>
    <w:rsid w:val="00DE347E"/>
    <w:rsid w:val="00DF2544"/>
    <w:rsid w:val="00DF3E20"/>
    <w:rsid w:val="00DF3E8E"/>
    <w:rsid w:val="00E0049D"/>
    <w:rsid w:val="00E00DB8"/>
    <w:rsid w:val="00E016D2"/>
    <w:rsid w:val="00E04831"/>
    <w:rsid w:val="00E07851"/>
    <w:rsid w:val="00E07F4A"/>
    <w:rsid w:val="00E10C45"/>
    <w:rsid w:val="00E11B4E"/>
    <w:rsid w:val="00E12ACC"/>
    <w:rsid w:val="00E15C69"/>
    <w:rsid w:val="00E15D92"/>
    <w:rsid w:val="00E17578"/>
    <w:rsid w:val="00E203F3"/>
    <w:rsid w:val="00E20A6C"/>
    <w:rsid w:val="00E22F7E"/>
    <w:rsid w:val="00E25CFF"/>
    <w:rsid w:val="00E26C2B"/>
    <w:rsid w:val="00E33C6E"/>
    <w:rsid w:val="00E34AB2"/>
    <w:rsid w:val="00E4121A"/>
    <w:rsid w:val="00E41926"/>
    <w:rsid w:val="00E44B65"/>
    <w:rsid w:val="00E46187"/>
    <w:rsid w:val="00E466F9"/>
    <w:rsid w:val="00E4793F"/>
    <w:rsid w:val="00E5010B"/>
    <w:rsid w:val="00E5034A"/>
    <w:rsid w:val="00E52AA7"/>
    <w:rsid w:val="00E5429A"/>
    <w:rsid w:val="00E621A9"/>
    <w:rsid w:val="00E64EAF"/>
    <w:rsid w:val="00E64F00"/>
    <w:rsid w:val="00E6697B"/>
    <w:rsid w:val="00E67810"/>
    <w:rsid w:val="00E67C81"/>
    <w:rsid w:val="00E7414E"/>
    <w:rsid w:val="00E74EAE"/>
    <w:rsid w:val="00E80A3A"/>
    <w:rsid w:val="00E87522"/>
    <w:rsid w:val="00E943B4"/>
    <w:rsid w:val="00E94BFE"/>
    <w:rsid w:val="00E96AED"/>
    <w:rsid w:val="00E973E9"/>
    <w:rsid w:val="00EA1BB0"/>
    <w:rsid w:val="00EA202A"/>
    <w:rsid w:val="00EA44FA"/>
    <w:rsid w:val="00EA5A8A"/>
    <w:rsid w:val="00EA7998"/>
    <w:rsid w:val="00EB134D"/>
    <w:rsid w:val="00EB2E75"/>
    <w:rsid w:val="00EB357A"/>
    <w:rsid w:val="00EB4C97"/>
    <w:rsid w:val="00EC0F46"/>
    <w:rsid w:val="00EC2568"/>
    <w:rsid w:val="00EC4F02"/>
    <w:rsid w:val="00EC5280"/>
    <w:rsid w:val="00EC69A9"/>
    <w:rsid w:val="00ED0839"/>
    <w:rsid w:val="00ED0FEC"/>
    <w:rsid w:val="00ED104E"/>
    <w:rsid w:val="00ED15CB"/>
    <w:rsid w:val="00ED2FD4"/>
    <w:rsid w:val="00ED392C"/>
    <w:rsid w:val="00ED7D2C"/>
    <w:rsid w:val="00EE0B88"/>
    <w:rsid w:val="00EE1079"/>
    <w:rsid w:val="00EE1B2C"/>
    <w:rsid w:val="00EE3013"/>
    <w:rsid w:val="00EE5194"/>
    <w:rsid w:val="00EE522B"/>
    <w:rsid w:val="00EE5D0A"/>
    <w:rsid w:val="00EE7185"/>
    <w:rsid w:val="00EF5BB7"/>
    <w:rsid w:val="00F00933"/>
    <w:rsid w:val="00F05AF3"/>
    <w:rsid w:val="00F06A35"/>
    <w:rsid w:val="00F10324"/>
    <w:rsid w:val="00F22D7B"/>
    <w:rsid w:val="00F240C3"/>
    <w:rsid w:val="00F24ACB"/>
    <w:rsid w:val="00F25E7C"/>
    <w:rsid w:val="00F265B2"/>
    <w:rsid w:val="00F301A7"/>
    <w:rsid w:val="00F3468B"/>
    <w:rsid w:val="00F36B72"/>
    <w:rsid w:val="00F370D8"/>
    <w:rsid w:val="00F40410"/>
    <w:rsid w:val="00F405A7"/>
    <w:rsid w:val="00F40666"/>
    <w:rsid w:val="00F437B1"/>
    <w:rsid w:val="00F4466A"/>
    <w:rsid w:val="00F45FAA"/>
    <w:rsid w:val="00F51816"/>
    <w:rsid w:val="00F51B32"/>
    <w:rsid w:val="00F523E4"/>
    <w:rsid w:val="00F53AD2"/>
    <w:rsid w:val="00F56A8D"/>
    <w:rsid w:val="00F610E0"/>
    <w:rsid w:val="00F63104"/>
    <w:rsid w:val="00F657E4"/>
    <w:rsid w:val="00F65ED8"/>
    <w:rsid w:val="00F66712"/>
    <w:rsid w:val="00F6744B"/>
    <w:rsid w:val="00F6778B"/>
    <w:rsid w:val="00F70438"/>
    <w:rsid w:val="00F70454"/>
    <w:rsid w:val="00F715C1"/>
    <w:rsid w:val="00F722E9"/>
    <w:rsid w:val="00F72318"/>
    <w:rsid w:val="00F72EAC"/>
    <w:rsid w:val="00F74FF9"/>
    <w:rsid w:val="00F84FA7"/>
    <w:rsid w:val="00F86604"/>
    <w:rsid w:val="00F87BFC"/>
    <w:rsid w:val="00F913CA"/>
    <w:rsid w:val="00F913E7"/>
    <w:rsid w:val="00F9171A"/>
    <w:rsid w:val="00F91E96"/>
    <w:rsid w:val="00F94D60"/>
    <w:rsid w:val="00F974C8"/>
    <w:rsid w:val="00F97E3B"/>
    <w:rsid w:val="00FA06B3"/>
    <w:rsid w:val="00FA235C"/>
    <w:rsid w:val="00FA379C"/>
    <w:rsid w:val="00FA42D9"/>
    <w:rsid w:val="00FA73B7"/>
    <w:rsid w:val="00FB14E8"/>
    <w:rsid w:val="00FB311E"/>
    <w:rsid w:val="00FB3EB8"/>
    <w:rsid w:val="00FB7E66"/>
    <w:rsid w:val="00FC011B"/>
    <w:rsid w:val="00FC04C9"/>
    <w:rsid w:val="00FC11E6"/>
    <w:rsid w:val="00FC4CF8"/>
    <w:rsid w:val="00FD08FA"/>
    <w:rsid w:val="00FD1504"/>
    <w:rsid w:val="00FD3978"/>
    <w:rsid w:val="00FD448C"/>
    <w:rsid w:val="00FD50E6"/>
    <w:rsid w:val="00FE1942"/>
    <w:rsid w:val="00FF1571"/>
    <w:rsid w:val="00FF5F98"/>
    <w:rsid w:val="00FF652A"/>
    <w:rsid w:val="00FF6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ABBE2F"/>
  <w15:docId w15:val="{6EE7F9B2-C624-4BCD-824D-D65756D1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97"/>
    <w:pPr>
      <w:tabs>
        <w:tab w:val="left" w:pos="1008"/>
      </w:tabs>
      <w:overflowPunct w:val="0"/>
      <w:autoSpaceDE w:val="0"/>
      <w:autoSpaceDN w:val="0"/>
      <w:adjustRightInd w:val="0"/>
      <w:spacing w:before="120" w:after="60"/>
      <w:textAlignment w:val="baseline"/>
    </w:pPr>
    <w:rPr>
      <w:rFonts w:ascii="Arial" w:hAnsi="Arial"/>
      <w:sz w:val="20"/>
      <w:szCs w:val="20"/>
      <w:lang w:eastAsia="en-US"/>
    </w:rPr>
  </w:style>
  <w:style w:type="paragraph" w:styleId="Heading1">
    <w:name w:val="heading 1"/>
    <w:basedOn w:val="Normal"/>
    <w:next w:val="Normal"/>
    <w:link w:val="Heading1Char"/>
    <w:uiPriority w:val="99"/>
    <w:qFormat/>
    <w:rsid w:val="00AB03E9"/>
    <w:pPr>
      <w:keepNext/>
      <w:keepLines/>
      <w:pageBreakBefore/>
      <w:tabs>
        <w:tab w:val="clear" w:pos="1008"/>
        <w:tab w:val="num" w:pos="567"/>
        <w:tab w:val="left" w:pos="1080"/>
      </w:tabs>
      <w:spacing w:after="120"/>
      <w:ind w:left="567" w:hanging="567"/>
      <w:outlineLvl w:val="0"/>
    </w:pPr>
    <w:rPr>
      <w:rFonts w:ascii="Arial Bold" w:hAnsi="Arial Bold"/>
      <w:b/>
      <w:caps/>
      <w:kern w:val="28"/>
      <w:sz w:val="32"/>
    </w:rPr>
  </w:style>
  <w:style w:type="paragraph" w:styleId="Heading2">
    <w:name w:val="heading 2"/>
    <w:basedOn w:val="Heading1"/>
    <w:next w:val="Normal"/>
    <w:link w:val="Heading2Char"/>
    <w:uiPriority w:val="99"/>
    <w:qFormat/>
    <w:rsid w:val="00AB03E9"/>
    <w:pPr>
      <w:pageBreakBefore w:val="0"/>
      <w:numPr>
        <w:ilvl w:val="1"/>
      </w:numPr>
      <w:tabs>
        <w:tab w:val="num" w:pos="567"/>
        <w:tab w:val="num" w:pos="1440"/>
      </w:tabs>
      <w:ind w:left="567" w:hanging="567"/>
      <w:outlineLvl w:val="1"/>
    </w:pPr>
    <w:rPr>
      <w:b w:val="0"/>
      <w:caps w:val="0"/>
      <w:sz w:val="28"/>
    </w:rPr>
  </w:style>
  <w:style w:type="paragraph" w:styleId="Heading3">
    <w:name w:val="heading 3"/>
    <w:basedOn w:val="Heading2"/>
    <w:next w:val="Normal"/>
    <w:link w:val="Heading3Char"/>
    <w:uiPriority w:val="99"/>
    <w:qFormat/>
    <w:rsid w:val="00AB03E9"/>
    <w:pPr>
      <w:numPr>
        <w:ilvl w:val="2"/>
      </w:numPr>
      <w:tabs>
        <w:tab w:val="num" w:pos="567"/>
        <w:tab w:val="num" w:pos="2160"/>
      </w:tabs>
      <w:ind w:left="2160" w:hanging="180"/>
      <w:outlineLvl w:val="2"/>
    </w:pPr>
    <w:rPr>
      <w:sz w:val="24"/>
    </w:rPr>
  </w:style>
  <w:style w:type="paragraph" w:styleId="Heading4">
    <w:name w:val="heading 4"/>
    <w:basedOn w:val="Heading3"/>
    <w:next w:val="Normal"/>
    <w:link w:val="Heading4Char"/>
    <w:uiPriority w:val="99"/>
    <w:qFormat/>
    <w:rsid w:val="00AB03E9"/>
    <w:pPr>
      <w:numPr>
        <w:ilvl w:val="3"/>
      </w:numPr>
      <w:tabs>
        <w:tab w:val="num" w:pos="567"/>
        <w:tab w:val="num" w:pos="2880"/>
      </w:tabs>
      <w:ind w:left="2880" w:hanging="360"/>
      <w:outlineLvl w:val="3"/>
    </w:pPr>
    <w:rPr>
      <w:iCs/>
    </w:rPr>
  </w:style>
  <w:style w:type="paragraph" w:styleId="Heading5">
    <w:name w:val="heading 5"/>
    <w:basedOn w:val="Heading4"/>
    <w:next w:val="Normal"/>
    <w:link w:val="Heading5Char"/>
    <w:uiPriority w:val="99"/>
    <w:qFormat/>
    <w:rsid w:val="00315715"/>
    <w:pPr>
      <w:keepNext w:val="0"/>
      <w:numPr>
        <w:ilvl w:val="0"/>
      </w:numPr>
      <w:tabs>
        <w:tab w:val="num" w:pos="567"/>
      </w:tabs>
      <w:ind w:left="2880" w:hanging="360"/>
      <w:outlineLvl w:val="4"/>
    </w:pPr>
    <w:rPr>
      <w:iCs w:val="0"/>
    </w:rPr>
  </w:style>
  <w:style w:type="paragraph" w:styleId="Heading6">
    <w:name w:val="heading 6"/>
    <w:basedOn w:val="Heading5"/>
    <w:next w:val="Normal"/>
    <w:link w:val="Heading6Char"/>
    <w:uiPriority w:val="99"/>
    <w:qFormat/>
    <w:rsid w:val="002B3264"/>
    <w:pPr>
      <w:outlineLvl w:val="5"/>
    </w:pPr>
    <w:rPr>
      <w:b/>
      <w:bCs/>
      <w:iCs/>
      <w:sz w:val="22"/>
    </w:rPr>
  </w:style>
  <w:style w:type="paragraph" w:styleId="Heading7">
    <w:name w:val="heading 7"/>
    <w:basedOn w:val="Heading6"/>
    <w:next w:val="Normal"/>
    <w:link w:val="Heading7Char"/>
    <w:uiPriority w:val="99"/>
    <w:qFormat/>
    <w:rsid w:val="00734772"/>
    <w:pPr>
      <w:spacing w:after="60"/>
      <w:outlineLvl w:val="6"/>
    </w:pPr>
    <w:rPr>
      <w:rFonts w:ascii="Arial" w:hAnsi="Arial"/>
      <w:sz w:val="20"/>
    </w:rPr>
  </w:style>
  <w:style w:type="paragraph" w:styleId="Heading8">
    <w:name w:val="heading 8"/>
    <w:basedOn w:val="Normal"/>
    <w:next w:val="Normal"/>
    <w:link w:val="Heading8Char"/>
    <w:uiPriority w:val="99"/>
    <w:qFormat/>
    <w:rsid w:val="00366E9D"/>
    <w:pPr>
      <w:outlineLvl w:val="7"/>
    </w:pPr>
    <w:rPr>
      <w:i/>
    </w:rPr>
  </w:style>
  <w:style w:type="paragraph" w:styleId="Heading9">
    <w:name w:val="heading 9"/>
    <w:basedOn w:val="Normal"/>
    <w:next w:val="Normal"/>
    <w:link w:val="Heading9Char"/>
    <w:uiPriority w:val="99"/>
    <w:qFormat/>
    <w:rsid w:val="00366E9D"/>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03E9"/>
    <w:rPr>
      <w:rFonts w:ascii="Arial Bold" w:hAnsi="Arial Bold" w:cs="Times New Roman"/>
      <w:b/>
      <w:caps/>
      <w:kern w:val="28"/>
      <w:sz w:val="20"/>
      <w:szCs w:val="20"/>
      <w:lang w:eastAsia="en-US"/>
    </w:rPr>
  </w:style>
  <w:style w:type="character" w:customStyle="1" w:styleId="Heading2Char">
    <w:name w:val="Heading 2 Char"/>
    <w:basedOn w:val="DefaultParagraphFont"/>
    <w:link w:val="Heading2"/>
    <w:uiPriority w:val="99"/>
    <w:locked/>
    <w:rsid w:val="00CC24CE"/>
    <w:rPr>
      <w:rFonts w:ascii="Arial Bold" w:hAnsi="Arial Bold" w:cs="Times New Roman"/>
      <w:kern w:val="28"/>
      <w:sz w:val="20"/>
      <w:szCs w:val="20"/>
      <w:lang w:eastAsia="en-US"/>
    </w:rPr>
  </w:style>
  <w:style w:type="character" w:customStyle="1" w:styleId="Heading3Char">
    <w:name w:val="Heading 3 Char"/>
    <w:basedOn w:val="DefaultParagraphFont"/>
    <w:link w:val="Heading3"/>
    <w:uiPriority w:val="99"/>
    <w:locked/>
    <w:rsid w:val="00CC24CE"/>
    <w:rPr>
      <w:rFonts w:ascii="Arial Bold" w:hAnsi="Arial Bold" w:cs="Times New Roman"/>
      <w:kern w:val="28"/>
      <w:sz w:val="20"/>
      <w:szCs w:val="20"/>
      <w:lang w:eastAsia="en-US"/>
    </w:rPr>
  </w:style>
  <w:style w:type="character" w:customStyle="1" w:styleId="Heading4Char">
    <w:name w:val="Heading 4 Char"/>
    <w:basedOn w:val="DefaultParagraphFont"/>
    <w:link w:val="Heading4"/>
    <w:uiPriority w:val="99"/>
    <w:locked/>
    <w:rsid w:val="00CC24CE"/>
    <w:rPr>
      <w:rFonts w:ascii="Arial Bold" w:hAnsi="Arial Bold" w:cs="Times New Roman"/>
      <w:iCs/>
      <w:kern w:val="28"/>
      <w:sz w:val="20"/>
      <w:szCs w:val="20"/>
      <w:lang w:eastAsia="en-US"/>
    </w:rPr>
  </w:style>
  <w:style w:type="character" w:customStyle="1" w:styleId="Heading5Char">
    <w:name w:val="Heading 5 Char"/>
    <w:basedOn w:val="DefaultParagraphFont"/>
    <w:link w:val="Heading5"/>
    <w:uiPriority w:val="99"/>
    <w:semiHidden/>
    <w:locked/>
    <w:rsid w:val="00CC24C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C24C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C24C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C24CE"/>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locked/>
    <w:rsid w:val="000A36F6"/>
    <w:rPr>
      <w:rFonts w:ascii="Arial" w:hAnsi="Arial" w:cs="Times New Roman"/>
      <w:b/>
      <w:i/>
      <w:lang w:eastAsia="en-US"/>
    </w:rPr>
  </w:style>
  <w:style w:type="paragraph" w:styleId="TOC1">
    <w:name w:val="toc 1"/>
    <w:basedOn w:val="Normal"/>
    <w:next w:val="Normal"/>
    <w:autoRedefine/>
    <w:uiPriority w:val="99"/>
    <w:rsid w:val="00E7414E"/>
    <w:pPr>
      <w:tabs>
        <w:tab w:val="clear" w:pos="1008"/>
        <w:tab w:val="left" w:pos="576"/>
        <w:tab w:val="left" w:pos="8784"/>
      </w:tabs>
    </w:pPr>
  </w:style>
  <w:style w:type="paragraph" w:styleId="Footer">
    <w:name w:val="footer"/>
    <w:basedOn w:val="Normal"/>
    <w:link w:val="FooterChar"/>
    <w:uiPriority w:val="99"/>
    <w:rsid w:val="00366E9D"/>
    <w:pPr>
      <w:spacing w:before="0" w:after="0"/>
    </w:pPr>
    <w:rPr>
      <w:rFonts w:cs="Arial"/>
      <w:bCs/>
      <w:sz w:val="16"/>
    </w:rPr>
  </w:style>
  <w:style w:type="character" w:customStyle="1" w:styleId="FooterChar">
    <w:name w:val="Footer Char"/>
    <w:basedOn w:val="DefaultParagraphFont"/>
    <w:link w:val="Footer"/>
    <w:uiPriority w:val="99"/>
    <w:semiHidden/>
    <w:locked/>
    <w:rsid w:val="00CC24CE"/>
    <w:rPr>
      <w:rFonts w:ascii="Arial" w:hAnsi="Arial" w:cs="Times New Roman"/>
      <w:sz w:val="20"/>
      <w:szCs w:val="20"/>
      <w:lang w:eastAsia="en-US"/>
    </w:rPr>
  </w:style>
  <w:style w:type="paragraph" w:styleId="Header">
    <w:name w:val="header"/>
    <w:basedOn w:val="Normal"/>
    <w:link w:val="HeaderChar"/>
    <w:uiPriority w:val="99"/>
    <w:rsid w:val="00342D41"/>
    <w:pPr>
      <w:tabs>
        <w:tab w:val="clear" w:pos="1008"/>
        <w:tab w:val="left" w:pos="0"/>
        <w:tab w:val="right" w:pos="7938"/>
        <w:tab w:val="right" w:pos="12871"/>
        <w:tab w:val="right" w:pos="15138"/>
      </w:tabs>
      <w:spacing w:before="0" w:after="0" w:line="200" w:lineRule="exact"/>
    </w:pPr>
    <w:rPr>
      <w:rFonts w:cs="Arial"/>
      <w:b/>
      <w:bCs/>
      <w:sz w:val="16"/>
    </w:rPr>
  </w:style>
  <w:style w:type="character" w:customStyle="1" w:styleId="HeaderChar">
    <w:name w:val="Header Char"/>
    <w:basedOn w:val="DefaultParagraphFont"/>
    <w:link w:val="Header"/>
    <w:uiPriority w:val="99"/>
    <w:locked/>
    <w:rsid w:val="00342D41"/>
    <w:rPr>
      <w:rFonts w:ascii="Arial" w:hAnsi="Arial" w:cs="Arial"/>
      <w:b/>
      <w:bCs/>
      <w:sz w:val="16"/>
      <w:lang w:val="en-AU" w:eastAsia="en-US" w:bidi="ar-SA"/>
    </w:rPr>
  </w:style>
  <w:style w:type="paragraph" w:styleId="TOC2">
    <w:name w:val="toc 2"/>
    <w:basedOn w:val="Normal"/>
    <w:next w:val="Normal"/>
    <w:uiPriority w:val="99"/>
    <w:rsid w:val="00740B9C"/>
    <w:pPr>
      <w:tabs>
        <w:tab w:val="clear" w:pos="1008"/>
        <w:tab w:val="left" w:pos="576"/>
        <w:tab w:val="left" w:leader="dot" w:pos="8789"/>
      </w:tabs>
      <w:spacing w:after="0"/>
      <w:ind w:left="1124" w:hanging="562"/>
    </w:pPr>
    <w:rPr>
      <w:noProof/>
      <w:szCs w:val="32"/>
    </w:rPr>
  </w:style>
  <w:style w:type="paragraph" w:styleId="TOC3">
    <w:name w:val="toc 3"/>
    <w:basedOn w:val="Normal"/>
    <w:next w:val="Normal"/>
    <w:autoRedefine/>
    <w:uiPriority w:val="99"/>
    <w:rsid w:val="00AE171E"/>
    <w:pPr>
      <w:tabs>
        <w:tab w:val="clear" w:pos="1008"/>
      </w:tabs>
      <w:ind w:left="1152"/>
    </w:pPr>
  </w:style>
  <w:style w:type="paragraph" w:customStyle="1" w:styleId="TOC">
    <w:name w:val="TOC"/>
    <w:uiPriority w:val="99"/>
    <w:rsid w:val="00987594"/>
    <w:pPr>
      <w:pageBreakBefore/>
      <w:spacing w:before="120" w:after="240"/>
    </w:pPr>
    <w:rPr>
      <w:rFonts w:ascii="Arial" w:hAnsi="Arial"/>
      <w:b/>
      <w:color w:val="000080"/>
      <w:sz w:val="26"/>
      <w:szCs w:val="20"/>
      <w:lang w:eastAsia="en-US"/>
    </w:rPr>
  </w:style>
  <w:style w:type="paragraph" w:customStyle="1" w:styleId="PTInstructionFigure">
    <w:name w:val="PT Instruction Figure"/>
    <w:basedOn w:val="Normal"/>
    <w:next w:val="Normal"/>
    <w:uiPriority w:val="99"/>
    <w:rsid w:val="002B3264"/>
    <w:pPr>
      <w:jc w:val="center"/>
    </w:pPr>
  </w:style>
  <w:style w:type="paragraph" w:customStyle="1" w:styleId="Figure">
    <w:name w:val="Figure"/>
    <w:next w:val="Normal"/>
    <w:uiPriority w:val="99"/>
    <w:rsid w:val="00366E9D"/>
    <w:pPr>
      <w:overflowPunct w:val="0"/>
      <w:autoSpaceDE w:val="0"/>
      <w:autoSpaceDN w:val="0"/>
      <w:adjustRightInd w:val="0"/>
      <w:spacing w:before="120" w:after="120"/>
      <w:jc w:val="center"/>
      <w:textAlignment w:val="baseline"/>
    </w:pPr>
    <w:rPr>
      <w:rFonts w:ascii="Verdana" w:hAnsi="Verdana"/>
      <w:sz w:val="20"/>
      <w:szCs w:val="20"/>
      <w:lang w:eastAsia="en-US"/>
    </w:rPr>
  </w:style>
  <w:style w:type="paragraph" w:styleId="Caption">
    <w:name w:val="caption"/>
    <w:basedOn w:val="Normal"/>
    <w:next w:val="Normal"/>
    <w:uiPriority w:val="99"/>
    <w:qFormat/>
    <w:rsid w:val="00366E9D"/>
    <w:pPr>
      <w:jc w:val="center"/>
    </w:pPr>
    <w:rPr>
      <w:b/>
    </w:rPr>
  </w:style>
  <w:style w:type="paragraph" w:customStyle="1" w:styleId="Appendix">
    <w:name w:val="Appendix"/>
    <w:basedOn w:val="Heading1"/>
    <w:next w:val="Normal"/>
    <w:uiPriority w:val="99"/>
    <w:rsid w:val="00366E9D"/>
    <w:pPr>
      <w:tabs>
        <w:tab w:val="clear" w:pos="567"/>
      </w:tabs>
      <w:ind w:left="0" w:firstLine="0"/>
      <w:outlineLvl w:val="9"/>
    </w:pPr>
  </w:style>
  <w:style w:type="character" w:styleId="FollowedHyperlink">
    <w:name w:val="FollowedHyperlink"/>
    <w:basedOn w:val="DefaultParagraphFont"/>
    <w:uiPriority w:val="99"/>
    <w:rsid w:val="00366E9D"/>
    <w:rPr>
      <w:rFonts w:cs="Times New Roman"/>
      <w:color w:val="800080"/>
      <w:u w:val="single"/>
    </w:rPr>
  </w:style>
  <w:style w:type="character" w:styleId="Hyperlink">
    <w:name w:val="Hyperlink"/>
    <w:basedOn w:val="DefaultParagraphFont"/>
    <w:uiPriority w:val="99"/>
    <w:rsid w:val="00366E9D"/>
    <w:rPr>
      <w:rFonts w:cs="Times New Roman"/>
      <w:color w:val="0000FF"/>
      <w:u w:val="single"/>
    </w:rPr>
  </w:style>
  <w:style w:type="paragraph" w:customStyle="1" w:styleId="Normalbullet1">
    <w:name w:val="Normal bullet 1"/>
    <w:basedOn w:val="Normal"/>
    <w:uiPriority w:val="99"/>
    <w:rsid w:val="006C6941"/>
    <w:pPr>
      <w:tabs>
        <w:tab w:val="clear" w:pos="1008"/>
        <w:tab w:val="num" w:pos="432"/>
      </w:tabs>
      <w:overflowPunct/>
      <w:autoSpaceDE/>
      <w:autoSpaceDN/>
      <w:adjustRightInd/>
      <w:spacing w:before="60"/>
      <w:ind w:left="432" w:hanging="432"/>
      <w:textAlignment w:val="auto"/>
    </w:pPr>
  </w:style>
  <w:style w:type="paragraph" w:styleId="TOC4">
    <w:name w:val="toc 4"/>
    <w:basedOn w:val="Normal"/>
    <w:next w:val="Normal"/>
    <w:autoRedefine/>
    <w:uiPriority w:val="99"/>
    <w:semiHidden/>
    <w:rsid w:val="00366E9D"/>
    <w:pPr>
      <w:tabs>
        <w:tab w:val="clear" w:pos="1008"/>
        <w:tab w:val="left" w:pos="2880"/>
        <w:tab w:val="right" w:pos="8784"/>
      </w:tabs>
      <w:spacing w:after="0"/>
      <w:ind w:left="1872"/>
    </w:pPr>
  </w:style>
  <w:style w:type="paragraph" w:styleId="TOC5">
    <w:name w:val="toc 5"/>
    <w:basedOn w:val="Normal"/>
    <w:next w:val="Normal"/>
    <w:autoRedefine/>
    <w:uiPriority w:val="99"/>
    <w:semiHidden/>
    <w:rsid w:val="00366E9D"/>
    <w:pPr>
      <w:tabs>
        <w:tab w:val="clear" w:pos="1008"/>
      </w:tabs>
      <w:ind w:left="880"/>
    </w:pPr>
  </w:style>
  <w:style w:type="paragraph" w:styleId="TOC6">
    <w:name w:val="toc 6"/>
    <w:basedOn w:val="Normal"/>
    <w:next w:val="Normal"/>
    <w:autoRedefine/>
    <w:uiPriority w:val="99"/>
    <w:semiHidden/>
    <w:rsid w:val="00366E9D"/>
    <w:pPr>
      <w:tabs>
        <w:tab w:val="clear" w:pos="1008"/>
      </w:tabs>
      <w:ind w:left="1100"/>
    </w:pPr>
  </w:style>
  <w:style w:type="paragraph" w:styleId="TOC7">
    <w:name w:val="toc 7"/>
    <w:basedOn w:val="Normal"/>
    <w:next w:val="Normal"/>
    <w:autoRedefine/>
    <w:uiPriority w:val="99"/>
    <w:semiHidden/>
    <w:rsid w:val="00366E9D"/>
    <w:pPr>
      <w:tabs>
        <w:tab w:val="clear" w:pos="1008"/>
      </w:tabs>
      <w:ind w:left="1320"/>
    </w:pPr>
  </w:style>
  <w:style w:type="paragraph" w:styleId="TOC8">
    <w:name w:val="toc 8"/>
    <w:basedOn w:val="Normal"/>
    <w:next w:val="Normal"/>
    <w:autoRedefine/>
    <w:uiPriority w:val="99"/>
    <w:semiHidden/>
    <w:rsid w:val="00366E9D"/>
    <w:pPr>
      <w:tabs>
        <w:tab w:val="clear" w:pos="1008"/>
      </w:tabs>
      <w:ind w:left="1540"/>
    </w:pPr>
  </w:style>
  <w:style w:type="paragraph" w:styleId="TOC9">
    <w:name w:val="toc 9"/>
    <w:basedOn w:val="Normal"/>
    <w:next w:val="Normal"/>
    <w:autoRedefine/>
    <w:uiPriority w:val="99"/>
    <w:semiHidden/>
    <w:rsid w:val="00366E9D"/>
    <w:pPr>
      <w:tabs>
        <w:tab w:val="clear" w:pos="1008"/>
      </w:tabs>
      <w:ind w:left="1760"/>
    </w:pPr>
  </w:style>
  <w:style w:type="paragraph" w:customStyle="1" w:styleId="Reference">
    <w:name w:val="Reference"/>
    <w:basedOn w:val="Normal"/>
    <w:uiPriority w:val="99"/>
    <w:rsid w:val="00366E9D"/>
    <w:rPr>
      <w:i/>
      <w:iCs/>
    </w:rPr>
  </w:style>
  <w:style w:type="paragraph" w:styleId="Index1">
    <w:name w:val="index 1"/>
    <w:basedOn w:val="Normal"/>
    <w:next w:val="Normal"/>
    <w:autoRedefine/>
    <w:uiPriority w:val="99"/>
    <w:semiHidden/>
    <w:rsid w:val="00366E9D"/>
    <w:pPr>
      <w:tabs>
        <w:tab w:val="clear" w:pos="1008"/>
      </w:tabs>
      <w:overflowPunct/>
      <w:autoSpaceDE/>
      <w:autoSpaceDN/>
      <w:adjustRightInd/>
      <w:ind w:left="240" w:hanging="240"/>
      <w:jc w:val="both"/>
      <w:textAlignment w:val="auto"/>
    </w:pPr>
    <w:rPr>
      <w:sz w:val="24"/>
    </w:rPr>
  </w:style>
  <w:style w:type="paragraph" w:styleId="Index2">
    <w:name w:val="index 2"/>
    <w:basedOn w:val="Normal"/>
    <w:next w:val="Normal"/>
    <w:autoRedefine/>
    <w:uiPriority w:val="99"/>
    <w:semiHidden/>
    <w:rsid w:val="00366E9D"/>
    <w:pPr>
      <w:tabs>
        <w:tab w:val="clear" w:pos="1008"/>
      </w:tabs>
      <w:overflowPunct/>
      <w:autoSpaceDE/>
      <w:autoSpaceDN/>
      <w:adjustRightInd/>
      <w:ind w:left="480" w:hanging="240"/>
      <w:jc w:val="both"/>
      <w:textAlignment w:val="auto"/>
    </w:pPr>
    <w:rPr>
      <w:sz w:val="24"/>
    </w:rPr>
  </w:style>
  <w:style w:type="paragraph" w:styleId="Index3">
    <w:name w:val="index 3"/>
    <w:basedOn w:val="Normal"/>
    <w:next w:val="Normal"/>
    <w:autoRedefine/>
    <w:uiPriority w:val="99"/>
    <w:semiHidden/>
    <w:rsid w:val="00366E9D"/>
    <w:pPr>
      <w:tabs>
        <w:tab w:val="clear" w:pos="1008"/>
      </w:tabs>
      <w:overflowPunct/>
      <w:autoSpaceDE/>
      <w:autoSpaceDN/>
      <w:adjustRightInd/>
      <w:ind w:left="720" w:hanging="240"/>
      <w:jc w:val="both"/>
      <w:textAlignment w:val="auto"/>
    </w:pPr>
    <w:rPr>
      <w:sz w:val="24"/>
    </w:rPr>
  </w:style>
  <w:style w:type="paragraph" w:styleId="IndexHeading">
    <w:name w:val="index heading"/>
    <w:basedOn w:val="Normal"/>
    <w:next w:val="Index1"/>
    <w:uiPriority w:val="99"/>
    <w:semiHidden/>
    <w:rsid w:val="00366E9D"/>
    <w:pPr>
      <w:tabs>
        <w:tab w:val="clear" w:pos="1008"/>
      </w:tabs>
      <w:overflowPunct/>
      <w:autoSpaceDE/>
      <w:autoSpaceDN/>
      <w:adjustRightInd/>
      <w:jc w:val="both"/>
      <w:textAlignment w:val="auto"/>
    </w:pPr>
    <w:rPr>
      <w:sz w:val="24"/>
    </w:rPr>
  </w:style>
  <w:style w:type="paragraph" w:customStyle="1" w:styleId="Normalbullet2">
    <w:name w:val="Normal bullet 2"/>
    <w:basedOn w:val="Normal"/>
    <w:uiPriority w:val="99"/>
    <w:rsid w:val="006C6941"/>
    <w:pPr>
      <w:tabs>
        <w:tab w:val="clear" w:pos="1008"/>
        <w:tab w:val="num" w:pos="879"/>
      </w:tabs>
      <w:overflowPunct/>
      <w:autoSpaceDE/>
      <w:autoSpaceDN/>
      <w:adjustRightInd/>
      <w:spacing w:before="60"/>
      <w:ind w:left="879" w:hanging="425"/>
      <w:textAlignment w:val="auto"/>
    </w:pPr>
    <w:rPr>
      <w:rFonts w:cs="Arial"/>
    </w:rPr>
  </w:style>
  <w:style w:type="paragraph" w:customStyle="1" w:styleId="Normalbullet3">
    <w:name w:val="Normal bullet 3"/>
    <w:basedOn w:val="Normal"/>
    <w:uiPriority w:val="99"/>
    <w:rsid w:val="006C6941"/>
    <w:pPr>
      <w:tabs>
        <w:tab w:val="clear" w:pos="1008"/>
        <w:tab w:val="num" w:pos="1332"/>
      </w:tabs>
      <w:overflowPunct/>
      <w:autoSpaceDE/>
      <w:autoSpaceDN/>
      <w:adjustRightInd/>
      <w:spacing w:before="60"/>
      <w:ind w:left="1332" w:hanging="425"/>
      <w:textAlignment w:val="auto"/>
    </w:pPr>
    <w:rPr>
      <w:rFonts w:cs="Arial"/>
    </w:rPr>
  </w:style>
  <w:style w:type="paragraph" w:customStyle="1" w:styleId="Normalbullet4">
    <w:name w:val="Normal bullet 4"/>
    <w:basedOn w:val="Normal"/>
    <w:uiPriority w:val="99"/>
    <w:rsid w:val="006C6941"/>
    <w:pPr>
      <w:tabs>
        <w:tab w:val="clear" w:pos="1008"/>
        <w:tab w:val="num" w:pos="1786"/>
      </w:tabs>
      <w:overflowPunct/>
      <w:autoSpaceDE/>
      <w:autoSpaceDN/>
      <w:adjustRightInd/>
      <w:spacing w:before="60"/>
      <w:ind w:left="1786" w:hanging="425"/>
      <w:textAlignment w:val="auto"/>
    </w:pPr>
    <w:rPr>
      <w:rFonts w:cs="Arial"/>
    </w:rPr>
  </w:style>
  <w:style w:type="table" w:styleId="TableGrid">
    <w:name w:val="Table Grid"/>
    <w:basedOn w:val="TableNormal"/>
    <w:uiPriority w:val="99"/>
    <w:rsid w:val="00366E9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6E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4CE"/>
    <w:rPr>
      <w:rFonts w:cs="Times New Roman"/>
      <w:sz w:val="2"/>
      <w:lang w:eastAsia="en-US"/>
    </w:rPr>
  </w:style>
  <w:style w:type="paragraph" w:customStyle="1" w:styleId="NormalNote">
    <w:name w:val="NormalNote"/>
    <w:basedOn w:val="Normal"/>
    <w:uiPriority w:val="99"/>
    <w:rsid w:val="00366E9D"/>
    <w:pPr>
      <w:shd w:val="clear" w:color="auto" w:fill="FFFF00"/>
    </w:pPr>
  </w:style>
  <w:style w:type="paragraph" w:customStyle="1" w:styleId="PTNormalQuestion">
    <w:name w:val="PT Normal Question"/>
    <w:basedOn w:val="Normal"/>
    <w:uiPriority w:val="99"/>
    <w:rsid w:val="0059386C"/>
    <w:pPr>
      <w:tabs>
        <w:tab w:val="num" w:pos="360"/>
      </w:tabs>
      <w:ind w:left="360" w:hanging="360"/>
    </w:pPr>
  </w:style>
  <w:style w:type="paragraph" w:customStyle="1" w:styleId="ListAlpha">
    <w:name w:val="List Alpha"/>
    <w:basedOn w:val="Normal"/>
    <w:uiPriority w:val="99"/>
    <w:rsid w:val="00AA1929"/>
    <w:pPr>
      <w:tabs>
        <w:tab w:val="num" w:pos="851"/>
      </w:tabs>
      <w:spacing w:before="60"/>
      <w:ind w:left="850" w:hanging="562"/>
    </w:pPr>
  </w:style>
  <w:style w:type="paragraph" w:customStyle="1" w:styleId="UnderlinedHeading">
    <w:name w:val="Underlined Heading"/>
    <w:basedOn w:val="Normal"/>
    <w:uiPriority w:val="99"/>
    <w:rsid w:val="00FE1942"/>
    <w:pPr>
      <w:tabs>
        <w:tab w:val="num" w:pos="567"/>
        <w:tab w:val="num" w:pos="1364"/>
      </w:tabs>
      <w:ind w:left="1364" w:hanging="567"/>
    </w:pPr>
  </w:style>
  <w:style w:type="table" w:customStyle="1" w:styleId="TablePT1">
    <w:name w:val="Table PT 1"/>
    <w:basedOn w:val="TableProfessional"/>
    <w:uiPriority w:val="99"/>
    <w:rsid w:val="005D298A"/>
    <w:rPr>
      <w:rFonts w:ascii="Arial" w:hAnsi="Arial"/>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ahoma" w:hAnsi="Tahoma" w:cs="Times New Roman"/>
        <w:b w:val="0"/>
        <w:bCs/>
        <w:color w:val="auto"/>
        <w:sz w:val="32"/>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clear" w:color="auto" w:fill="8DB3E2"/>
      </w:tcPr>
    </w:tblStylePr>
  </w:style>
  <w:style w:type="table" w:styleId="TableProfessional">
    <w:name w:val="Table Professional"/>
    <w:basedOn w:val="TableNormal"/>
    <w:uiPriority w:val="99"/>
    <w:rsid w:val="00283D9B"/>
    <w:pPr>
      <w:tabs>
        <w:tab w:val="left" w:pos="1008"/>
      </w:tabs>
      <w:overflowPunct w:val="0"/>
      <w:autoSpaceDE w:val="0"/>
      <w:autoSpaceDN w:val="0"/>
      <w:adjustRightInd w:val="0"/>
      <w:spacing w:before="120" w:after="60"/>
      <w:textAlignment w:val="baseline"/>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PTNormalResponse">
    <w:name w:val="PT Normal Response"/>
    <w:basedOn w:val="Normal"/>
    <w:uiPriority w:val="99"/>
    <w:rsid w:val="001F28EC"/>
    <w:pPr>
      <w:tabs>
        <w:tab w:val="clear" w:pos="1008"/>
      </w:tabs>
      <w:overflowPunct/>
      <w:autoSpaceDE/>
      <w:autoSpaceDN/>
      <w:adjustRightInd/>
      <w:textAlignment w:val="auto"/>
    </w:pPr>
  </w:style>
  <w:style w:type="paragraph" w:customStyle="1" w:styleId="PTDocType">
    <w:name w:val="PT Doc Type"/>
    <w:uiPriority w:val="99"/>
    <w:rsid w:val="003B67E6"/>
    <w:pPr>
      <w:spacing w:before="2160" w:after="1080"/>
    </w:pPr>
    <w:rPr>
      <w:rFonts w:ascii="Arial" w:hAnsi="Arial" w:cs="Arial"/>
      <w:sz w:val="52"/>
      <w:szCs w:val="24"/>
    </w:rPr>
  </w:style>
  <w:style w:type="paragraph" w:customStyle="1" w:styleId="PTTenderName">
    <w:name w:val="PT Tender Name"/>
    <w:basedOn w:val="Normal"/>
    <w:uiPriority w:val="99"/>
    <w:rsid w:val="00527B2A"/>
    <w:pPr>
      <w:tabs>
        <w:tab w:val="clear" w:pos="1008"/>
      </w:tabs>
      <w:overflowPunct/>
      <w:autoSpaceDE/>
      <w:autoSpaceDN/>
      <w:adjustRightInd/>
      <w:spacing w:before="200" w:after="200"/>
      <w:textAlignment w:val="auto"/>
    </w:pPr>
    <w:rPr>
      <w:rFonts w:cs="Arial"/>
      <w:sz w:val="48"/>
      <w:szCs w:val="24"/>
      <w:lang w:eastAsia="en-AU"/>
    </w:rPr>
  </w:style>
  <w:style w:type="paragraph" w:customStyle="1" w:styleId="Heading0">
    <w:name w:val="Heading 0"/>
    <w:basedOn w:val="Heading1"/>
    <w:next w:val="Normal"/>
    <w:uiPriority w:val="99"/>
    <w:rsid w:val="00CB5A38"/>
    <w:pPr>
      <w:tabs>
        <w:tab w:val="clear" w:pos="567"/>
      </w:tabs>
      <w:ind w:left="0" w:firstLine="0"/>
    </w:pPr>
  </w:style>
  <w:style w:type="character" w:styleId="CommentReference">
    <w:name w:val="annotation reference"/>
    <w:basedOn w:val="DefaultParagraphFont"/>
    <w:uiPriority w:val="99"/>
    <w:semiHidden/>
    <w:rsid w:val="00905BB7"/>
    <w:rPr>
      <w:rFonts w:cs="Times New Roman"/>
      <w:sz w:val="16"/>
      <w:szCs w:val="16"/>
    </w:rPr>
  </w:style>
  <w:style w:type="paragraph" w:styleId="CommentText">
    <w:name w:val="annotation text"/>
    <w:basedOn w:val="Normal"/>
    <w:link w:val="CommentTextChar"/>
    <w:uiPriority w:val="99"/>
    <w:semiHidden/>
    <w:rsid w:val="00905BB7"/>
  </w:style>
  <w:style w:type="character" w:customStyle="1" w:styleId="CommentTextChar">
    <w:name w:val="Comment Text Char"/>
    <w:basedOn w:val="DefaultParagraphFont"/>
    <w:link w:val="CommentText"/>
    <w:uiPriority w:val="99"/>
    <w:semiHidden/>
    <w:locked/>
    <w:rsid w:val="00CC24C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905BB7"/>
    <w:rPr>
      <w:b/>
      <w:bCs/>
    </w:rPr>
  </w:style>
  <w:style w:type="character" w:customStyle="1" w:styleId="CommentSubjectChar">
    <w:name w:val="Comment Subject Char"/>
    <w:basedOn w:val="CommentTextChar"/>
    <w:link w:val="CommentSubject"/>
    <w:uiPriority w:val="99"/>
    <w:semiHidden/>
    <w:locked/>
    <w:rsid w:val="00CC24CE"/>
    <w:rPr>
      <w:rFonts w:ascii="Arial" w:hAnsi="Arial" w:cs="Times New Roman"/>
      <w:b/>
      <w:bCs/>
      <w:sz w:val="20"/>
      <w:szCs w:val="20"/>
      <w:lang w:eastAsia="en-US"/>
    </w:rPr>
  </w:style>
  <w:style w:type="table" w:customStyle="1" w:styleId="TableColumnHeading">
    <w:name w:val="Table Column Heading"/>
    <w:uiPriority w:val="99"/>
    <w:rsid w:val="0065157F"/>
    <w:rPr>
      <w:rFonts w:ascii="Arial" w:hAnsi="Arial"/>
      <w:b/>
      <w:sz w:val="24"/>
      <w:szCs w:val="20"/>
    </w:rPr>
    <w:tblPr>
      <w:tblInd w:w="0" w:type="dxa"/>
      <w:tblCellMar>
        <w:top w:w="0" w:type="dxa"/>
        <w:left w:w="108" w:type="dxa"/>
        <w:bottom w:w="0" w:type="dxa"/>
        <w:right w:w="108" w:type="dxa"/>
      </w:tblCellMar>
    </w:tblPr>
  </w:style>
  <w:style w:type="paragraph" w:styleId="ListBullet2">
    <w:name w:val="List Bullet 2"/>
    <w:basedOn w:val="Normal"/>
    <w:uiPriority w:val="99"/>
    <w:rsid w:val="00B04C78"/>
    <w:pPr>
      <w:tabs>
        <w:tab w:val="num" w:pos="643"/>
      </w:tabs>
      <w:ind w:left="643" w:hanging="360"/>
    </w:pPr>
  </w:style>
  <w:style w:type="paragraph" w:customStyle="1" w:styleId="TableText">
    <w:name w:val="TableText"/>
    <w:basedOn w:val="Normal"/>
    <w:uiPriority w:val="99"/>
    <w:rsid w:val="00647DEF"/>
    <w:pPr>
      <w:tabs>
        <w:tab w:val="clear" w:pos="1008"/>
      </w:tabs>
      <w:overflowPunct/>
      <w:autoSpaceDE/>
      <w:autoSpaceDN/>
      <w:adjustRightInd/>
      <w:spacing w:before="100" w:after="100"/>
      <w:textAlignment w:val="auto"/>
    </w:pPr>
    <w:rPr>
      <w:sz w:val="22"/>
    </w:rPr>
  </w:style>
  <w:style w:type="paragraph" w:styleId="ListParagraph">
    <w:name w:val="List Paragraph"/>
    <w:basedOn w:val="Normal"/>
    <w:uiPriority w:val="34"/>
    <w:qFormat/>
    <w:rsid w:val="009B3498"/>
    <w:pPr>
      <w:ind w:left="720"/>
      <w:contextualSpacing/>
    </w:pPr>
  </w:style>
  <w:style w:type="paragraph" w:customStyle="1" w:styleId="msolistparagraph0">
    <w:name w:val="msolistparagraph"/>
    <w:basedOn w:val="Normal"/>
    <w:uiPriority w:val="99"/>
    <w:rsid w:val="00FD3978"/>
    <w:pPr>
      <w:tabs>
        <w:tab w:val="clear" w:pos="1008"/>
      </w:tabs>
      <w:overflowPunct/>
      <w:autoSpaceDE/>
      <w:autoSpaceDN/>
      <w:adjustRightInd/>
      <w:spacing w:before="0" w:after="0"/>
      <w:ind w:left="720"/>
      <w:textAlignment w:val="auto"/>
    </w:pPr>
    <w:rPr>
      <w:rFonts w:ascii="Calibri" w:eastAsia="MS Mincho"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71617">
      <w:bodyDiv w:val="1"/>
      <w:marLeft w:val="0"/>
      <w:marRight w:val="0"/>
      <w:marTop w:val="0"/>
      <w:marBottom w:val="0"/>
      <w:divBdr>
        <w:top w:val="none" w:sz="0" w:space="0" w:color="auto"/>
        <w:left w:val="none" w:sz="0" w:space="0" w:color="auto"/>
        <w:bottom w:val="none" w:sz="0" w:space="0" w:color="auto"/>
        <w:right w:val="none" w:sz="0" w:space="0" w:color="auto"/>
      </w:divBdr>
    </w:div>
    <w:div w:id="18505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elbournemarkets.com.au/market-relocation/site-informatio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ubmissions@melbournemarkets.com.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lbournemarkets.com.au/wp-content/uploads/2012/01/SITE_PLAN.pdf" TargetMode="External"/><Relationship Id="rId22" Type="http://schemas.openxmlformats.org/officeDocument/2006/relationships/hyperlink" Target="mailto:submissions@melbournemarkets.com.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andellP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7DBF4-4AD1-4032-B998-0C86D5CB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LandellPTStyles</Template>
  <TotalTime>29</TotalTime>
  <Pages>9</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Request for EOI</vt:lpstr>
    </vt:vector>
  </TitlesOfParts>
  <Company>Microsoft</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EOI</dc:title>
  <dc:creator>Landell Consulting (templates@landell.com.au)</dc:creator>
  <cp:lastModifiedBy>Justin Wibrow</cp:lastModifiedBy>
  <cp:revision>5</cp:revision>
  <cp:lastPrinted>2014-05-08T06:43:00Z</cp:lastPrinted>
  <dcterms:created xsi:type="dcterms:W3CDTF">2014-11-28T02:33:00Z</dcterms:created>
  <dcterms:modified xsi:type="dcterms:W3CDTF">2014-11-28T03:02:00Z</dcterms:modified>
</cp:coreProperties>
</file>